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D2" w:rsidRPr="000E438C" w:rsidRDefault="00F462D2" w:rsidP="00B0788A">
      <w:pPr>
        <w:jc w:val="right"/>
      </w:pPr>
      <w:bookmarkStart w:id="0" w:name="_GoBack"/>
      <w:bookmarkEnd w:id="0"/>
      <w:r w:rsidRPr="000E438C">
        <w:t xml:space="preserve">Проект </w:t>
      </w:r>
    </w:p>
    <w:p w:rsidR="00F462D2" w:rsidRPr="000E438C" w:rsidRDefault="00F462D2" w:rsidP="00B0788A">
      <w:pPr>
        <w:jc w:val="right"/>
      </w:pPr>
      <w:r w:rsidRPr="000E438C">
        <w:t xml:space="preserve">Вносится Правительством </w:t>
      </w:r>
    </w:p>
    <w:p w:rsidR="00F462D2" w:rsidRPr="000E438C" w:rsidRDefault="00F462D2" w:rsidP="00B0788A">
      <w:pPr>
        <w:jc w:val="right"/>
      </w:pPr>
      <w:r w:rsidRPr="000E438C">
        <w:t>Российской Федерации</w:t>
      </w:r>
    </w:p>
    <w:p w:rsidR="00F462D2" w:rsidRPr="000E438C" w:rsidRDefault="00F462D2"/>
    <w:p w:rsidR="00D92638" w:rsidRPr="000E438C" w:rsidRDefault="00D92638" w:rsidP="00D952CF">
      <w:pPr>
        <w:spacing w:line="240" w:lineRule="atLeast"/>
        <w:ind w:firstLine="0"/>
        <w:jc w:val="center"/>
        <w:rPr>
          <w:sz w:val="30"/>
          <w:szCs w:val="30"/>
        </w:rPr>
      </w:pPr>
      <w:r w:rsidRPr="000E438C">
        <w:rPr>
          <w:sz w:val="30"/>
          <w:szCs w:val="30"/>
        </w:rPr>
        <w:t>РОССИЙСКАЯ ФЕДЕРАЦИЯ</w:t>
      </w:r>
    </w:p>
    <w:p w:rsidR="00D92638" w:rsidRPr="000E438C" w:rsidRDefault="00D92638" w:rsidP="00D952CF">
      <w:pPr>
        <w:spacing w:line="240" w:lineRule="atLeast"/>
        <w:ind w:firstLine="0"/>
        <w:jc w:val="center"/>
        <w:rPr>
          <w:sz w:val="30"/>
          <w:szCs w:val="30"/>
        </w:rPr>
      </w:pPr>
    </w:p>
    <w:p w:rsidR="00F462D2" w:rsidRPr="000E438C" w:rsidRDefault="00F462D2" w:rsidP="00D952CF">
      <w:pPr>
        <w:spacing w:line="240" w:lineRule="atLeast"/>
        <w:ind w:firstLine="0"/>
        <w:jc w:val="center"/>
        <w:rPr>
          <w:sz w:val="30"/>
          <w:szCs w:val="30"/>
        </w:rPr>
      </w:pPr>
      <w:r w:rsidRPr="000E438C">
        <w:rPr>
          <w:sz w:val="30"/>
          <w:szCs w:val="30"/>
        </w:rPr>
        <w:t>ФЕДЕРАЛЬНЫЙ ЗАКОН</w:t>
      </w:r>
    </w:p>
    <w:p w:rsidR="00F462D2" w:rsidRPr="000E438C" w:rsidRDefault="00F462D2" w:rsidP="00D952CF">
      <w:pPr>
        <w:spacing w:line="240" w:lineRule="atLeast"/>
        <w:ind w:firstLine="0"/>
        <w:jc w:val="center"/>
        <w:rPr>
          <w:sz w:val="30"/>
          <w:szCs w:val="30"/>
        </w:rPr>
      </w:pPr>
    </w:p>
    <w:p w:rsidR="00A42E33" w:rsidRPr="000E438C" w:rsidRDefault="00A42E33" w:rsidP="00D952CF">
      <w:pPr>
        <w:spacing w:line="240" w:lineRule="atLeast"/>
        <w:ind w:firstLine="0"/>
        <w:jc w:val="center"/>
        <w:rPr>
          <w:sz w:val="30"/>
          <w:szCs w:val="30"/>
        </w:rPr>
      </w:pPr>
    </w:p>
    <w:p w:rsidR="00F462D2" w:rsidRPr="000E438C" w:rsidRDefault="00F462D2" w:rsidP="000B7F65">
      <w:pPr>
        <w:spacing w:line="240" w:lineRule="atLeast"/>
        <w:ind w:firstLine="0"/>
        <w:jc w:val="center"/>
        <w:rPr>
          <w:b/>
          <w:sz w:val="30"/>
          <w:szCs w:val="30"/>
        </w:rPr>
      </w:pPr>
      <w:r w:rsidRPr="000E438C">
        <w:rPr>
          <w:b/>
          <w:sz w:val="30"/>
          <w:szCs w:val="30"/>
        </w:rPr>
        <w:t>О внесении изменений в части первую и вторую Налогового кодекса Российской Федерации и в Федеральный закон от 24 ноября 2014 года № 376-ФЗ «О внесении изменений в части первую и вторую Налогового кодекса Российской Федерации (в части налогообложения прибыли</w:t>
      </w:r>
      <w:r w:rsidR="005710E0" w:rsidRPr="000E438C">
        <w:rPr>
          <w:b/>
          <w:sz w:val="30"/>
          <w:szCs w:val="30"/>
        </w:rPr>
        <w:t xml:space="preserve"> </w:t>
      </w:r>
      <w:r w:rsidRPr="000E438C">
        <w:rPr>
          <w:b/>
          <w:sz w:val="30"/>
          <w:szCs w:val="30"/>
        </w:rPr>
        <w:t>контролируемых иностранных компаний и доходов иностранных организаций)»</w:t>
      </w:r>
    </w:p>
    <w:p w:rsidR="00F462D2" w:rsidRPr="000E438C" w:rsidRDefault="00F462D2" w:rsidP="00D952CF">
      <w:pPr>
        <w:spacing w:line="240" w:lineRule="atLeast"/>
        <w:ind w:firstLine="0"/>
        <w:jc w:val="center"/>
        <w:rPr>
          <w:sz w:val="30"/>
          <w:szCs w:val="30"/>
        </w:rPr>
      </w:pPr>
    </w:p>
    <w:p w:rsidR="00F462D2" w:rsidRPr="000E438C" w:rsidRDefault="00F462D2"/>
    <w:p w:rsidR="00F462D2" w:rsidRPr="000E438C" w:rsidRDefault="00F462D2">
      <w:pPr>
        <w:rPr>
          <w:b/>
        </w:rPr>
      </w:pPr>
      <w:r w:rsidRPr="000E438C">
        <w:rPr>
          <w:b/>
        </w:rPr>
        <w:t>Статья 1</w:t>
      </w:r>
    </w:p>
    <w:p w:rsidR="00F462D2" w:rsidRPr="000E438C" w:rsidRDefault="00F462D2"/>
    <w:p w:rsidR="00F462D2" w:rsidRPr="000E438C" w:rsidRDefault="00F462D2" w:rsidP="00906DE8">
      <w:r w:rsidRPr="000E438C">
        <w:t xml:space="preserve">Внести в часть первую Налогового кодекса Российской Федерации (Собрание законодательства Российской Федерации, 1998, № 31; </w:t>
      </w:r>
      <w:r w:rsidRPr="000E438C">
        <w:rPr>
          <w:szCs w:val="28"/>
        </w:rPr>
        <w:t>1999, № 28, ст. 3487; 2003, №</w:t>
      </w:r>
      <w:r w:rsidR="002A7467" w:rsidRPr="000E438C">
        <w:rPr>
          <w:szCs w:val="28"/>
        </w:rPr>
        <w:t xml:space="preserve"> </w:t>
      </w:r>
      <w:r w:rsidRPr="000E438C">
        <w:rPr>
          <w:szCs w:val="28"/>
        </w:rPr>
        <w:t>52, ст. 5037; 2004, №</w:t>
      </w:r>
      <w:r w:rsidR="002A7467" w:rsidRPr="000E438C">
        <w:rPr>
          <w:szCs w:val="28"/>
        </w:rPr>
        <w:t xml:space="preserve"> </w:t>
      </w:r>
      <w:r w:rsidRPr="000E438C">
        <w:rPr>
          <w:szCs w:val="28"/>
        </w:rPr>
        <w:t xml:space="preserve">27, ст. 2711, № 31, ст. 3231; 2006, № 31, ст. 3436; 2007, № 22, ст. 2564; 2010, № 31, ст. 4198, </w:t>
      </w:r>
      <w:r w:rsidR="002A7467" w:rsidRPr="000E438C">
        <w:rPr>
          <w:szCs w:val="28"/>
        </w:rPr>
        <w:t xml:space="preserve">№ 40, ст. 4969, </w:t>
      </w:r>
      <w:r w:rsidRPr="000E438C">
        <w:rPr>
          <w:szCs w:val="28"/>
        </w:rPr>
        <w:t>№ 48, ст. 6247; 2011, № 30, ст. 4575,  ст. 4593, № 47, ст. 6611, № 49, ст. 7014; 2012, № 26, ст. 3447, № 27, ст. 3588; 2013, № 26, ст. 3207, № 30, ст. 4081, , № 40, ст. 5037; 2014, № 14, ст. 1544, № 45, ст. 6157,  ст. 6158, № 48, ст. 6657</w:t>
      </w:r>
      <w:r w:rsidR="002A7467" w:rsidRPr="000E438C">
        <w:rPr>
          <w:szCs w:val="28"/>
        </w:rPr>
        <w:t>; 2015, № 24, ст. 3377</w:t>
      </w:r>
      <w:r w:rsidRPr="000E438C">
        <w:t>) следующие изменения:</w:t>
      </w:r>
    </w:p>
    <w:p w:rsidR="00F462D2" w:rsidRPr="000E438C" w:rsidRDefault="00F462D2" w:rsidP="00906DE8"/>
    <w:p w:rsidR="00F462D2" w:rsidRPr="000E438C" w:rsidRDefault="00F462D2" w:rsidP="00E274D5">
      <w:r w:rsidRPr="000E438C">
        <w:t>1) в статье 7:</w:t>
      </w:r>
    </w:p>
    <w:p w:rsidR="00F462D2" w:rsidRPr="000E438C" w:rsidRDefault="00F462D2" w:rsidP="00E274D5"/>
    <w:p w:rsidR="00F462D2" w:rsidRPr="000E438C" w:rsidRDefault="00F462D2" w:rsidP="00E274D5">
      <w:r w:rsidRPr="000E438C">
        <w:t>а) пункт 2 изложить в следующей редакции:</w:t>
      </w:r>
    </w:p>
    <w:p w:rsidR="00F462D2" w:rsidRPr="000E438C" w:rsidRDefault="00F462D2" w:rsidP="00E274D5"/>
    <w:p w:rsidR="00F462D2" w:rsidRPr="000E438C" w:rsidRDefault="00F462D2" w:rsidP="00E274D5">
      <w:pPr>
        <w:rPr>
          <w:szCs w:val="28"/>
        </w:rPr>
      </w:pPr>
      <w:r w:rsidRPr="000E438C">
        <w:t>«</w:t>
      </w:r>
      <w:r w:rsidRPr="000E438C">
        <w:rPr>
          <w:szCs w:val="28"/>
        </w:rPr>
        <w:t>2. Лицом, имеющим фактическое право на доходы, в целях настоящего Кодекса признается лицо</w:t>
      </w:r>
      <w:r w:rsidR="00905F14" w:rsidRPr="000E438C">
        <w:rPr>
          <w:szCs w:val="28"/>
        </w:rPr>
        <w:t xml:space="preserve"> (иностранная структура без образования юридического лица)</w:t>
      </w:r>
      <w:r w:rsidRPr="000E438C">
        <w:rPr>
          <w:szCs w:val="28"/>
        </w:rPr>
        <w:t xml:space="preserve">,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w:t>
      </w:r>
      <w:r w:rsidRPr="000E438C">
        <w:rPr>
          <w:szCs w:val="28"/>
        </w:rPr>
        <w:lastRenderedPageBreak/>
        <w:t xml:space="preserve">полученным этой организацией (иностранной структурой без образования юридического лица). </w:t>
      </w:r>
    </w:p>
    <w:p w:rsidR="00F462D2" w:rsidRPr="000E438C" w:rsidRDefault="00F462D2" w:rsidP="00E274D5">
      <w:pPr>
        <w:rPr>
          <w:szCs w:val="28"/>
        </w:rPr>
      </w:pPr>
      <w:r w:rsidRPr="000E438C">
        <w:rPr>
          <w:szCs w:val="28"/>
        </w:rPr>
        <w:t>В целях настоящего Кодекса лицом, имеющим фактическое право на доходы, также признается лицо</w:t>
      </w:r>
      <w:r w:rsidR="00905F14" w:rsidRPr="000E438C">
        <w:rPr>
          <w:szCs w:val="28"/>
        </w:rPr>
        <w:t xml:space="preserve"> (иностранная структура без образования юридического лица)</w:t>
      </w:r>
      <w:r w:rsidRPr="000E438C">
        <w:rPr>
          <w:szCs w:val="28"/>
        </w:rPr>
        <w:t>, в интересах которого иное лицо</w:t>
      </w:r>
      <w:r w:rsidR="00905F14" w:rsidRPr="000E438C">
        <w:rPr>
          <w:szCs w:val="28"/>
        </w:rPr>
        <w:t xml:space="preserve"> (иностранная структура без образования юридического лица)</w:t>
      </w:r>
      <w:r w:rsidRPr="000E438C">
        <w:rPr>
          <w:szCs w:val="28"/>
        </w:rPr>
        <w:t xml:space="preserve"> правомочно распоряжаться доходом, полученным организацией (иностранной структурой без образования юридического лица), указанной в абзаце первом настоящего пункта, или непосредственно таким иным лицом</w:t>
      </w:r>
      <w:r w:rsidR="00905F14" w:rsidRPr="000E438C">
        <w:rPr>
          <w:szCs w:val="28"/>
        </w:rPr>
        <w:t xml:space="preserve"> (иностранной структурой без образования юридического лица)</w:t>
      </w:r>
      <w:r w:rsidRPr="000E438C">
        <w:rPr>
          <w:szCs w:val="28"/>
        </w:rPr>
        <w:t>.</w:t>
      </w:r>
    </w:p>
    <w:p w:rsidR="00F462D2" w:rsidRPr="000E438C" w:rsidRDefault="00F462D2" w:rsidP="00E274D5">
      <w:pPr>
        <w:rPr>
          <w:szCs w:val="28"/>
        </w:rPr>
      </w:pPr>
      <w:r w:rsidRPr="000E438C">
        <w:rPr>
          <w:szCs w:val="28"/>
        </w:rPr>
        <w:t>При определении лица, имеющего фактическое право на доходы, учитываются функции, выполняемые лицами, указанными в настоящем пункте</w:t>
      </w:r>
      <w:r w:rsidR="00D67E53" w:rsidRPr="000E438C">
        <w:rPr>
          <w:szCs w:val="28"/>
        </w:rPr>
        <w:t xml:space="preserve"> (иностранными структурами без образования юридического лица)</w:t>
      </w:r>
      <w:r w:rsidRPr="000E438C">
        <w:rPr>
          <w:szCs w:val="28"/>
        </w:rPr>
        <w:t>, а также принимаемые ими риски.»;</w:t>
      </w:r>
    </w:p>
    <w:p w:rsidR="00F462D2" w:rsidRPr="000E438C" w:rsidRDefault="00F462D2" w:rsidP="00E274D5">
      <w:pPr>
        <w:rPr>
          <w:szCs w:val="28"/>
        </w:rPr>
      </w:pPr>
    </w:p>
    <w:p w:rsidR="00F462D2" w:rsidRPr="000E438C" w:rsidRDefault="00F462D2" w:rsidP="00E274D5">
      <w:pPr>
        <w:rPr>
          <w:lang w:eastAsia="ru-RU"/>
        </w:rPr>
      </w:pPr>
      <w:r w:rsidRPr="000E438C">
        <w:rPr>
          <w:lang w:eastAsia="ru-RU"/>
        </w:rPr>
        <w:t xml:space="preserve">б) в пункте 3 слова «выплачивая такие доходы (полностью или частично)» заменить словами «выплачивая все или почти все такие доходы»; </w:t>
      </w:r>
    </w:p>
    <w:p w:rsidR="00F462D2" w:rsidRPr="000E438C" w:rsidRDefault="00F462D2" w:rsidP="00E274D5">
      <w:pPr>
        <w:rPr>
          <w:lang w:eastAsia="ru-RU"/>
        </w:rPr>
      </w:pPr>
    </w:p>
    <w:p w:rsidR="00F462D2" w:rsidRPr="000E438C" w:rsidRDefault="00F462D2" w:rsidP="00E274D5"/>
    <w:p w:rsidR="00F462D2" w:rsidRPr="000E438C" w:rsidRDefault="00F462D2" w:rsidP="00E274D5"/>
    <w:p w:rsidR="00F462D2" w:rsidRPr="000E438C" w:rsidRDefault="00F462D2" w:rsidP="00E274D5">
      <w:r w:rsidRPr="000E438C">
        <w:t>2) абзац шестой пункта 2 статьи 11 после слов «доверительного управления),» дополнить словами « не являющаяся организацией,»;</w:t>
      </w:r>
    </w:p>
    <w:p w:rsidR="00F462D2" w:rsidRPr="000E438C" w:rsidRDefault="00F462D2" w:rsidP="00E274D5"/>
    <w:p w:rsidR="00F462D2" w:rsidRPr="000E438C" w:rsidRDefault="005356AA" w:rsidP="00E274D5">
      <w:r w:rsidRPr="000E438C">
        <w:t>3</w:t>
      </w:r>
      <w:r w:rsidR="00F462D2" w:rsidRPr="000E438C">
        <w:t>) в статье 23:</w:t>
      </w:r>
    </w:p>
    <w:p w:rsidR="00F462D2" w:rsidRPr="000E438C" w:rsidRDefault="00F462D2" w:rsidP="00E274D5"/>
    <w:p w:rsidR="00F462D2" w:rsidRPr="000E438C" w:rsidRDefault="00AE3ACA" w:rsidP="00E274D5">
      <w:pPr>
        <w:rPr>
          <w:szCs w:val="28"/>
        </w:rPr>
      </w:pPr>
      <w:r w:rsidRPr="000E438C">
        <w:t xml:space="preserve">а) </w:t>
      </w:r>
      <w:r w:rsidR="00F462D2" w:rsidRPr="000E438C">
        <w:rPr>
          <w:szCs w:val="28"/>
        </w:rPr>
        <w:t>в подпункте 2 пункта 3</w:t>
      </w:r>
      <w:r w:rsidR="00F462D2" w:rsidRPr="000E438C">
        <w:rPr>
          <w:szCs w:val="28"/>
          <w:vertAlign w:val="superscript"/>
        </w:rPr>
        <w:t>1</w:t>
      </w:r>
      <w:r w:rsidR="00F462D2" w:rsidRPr="000E438C">
        <w:rPr>
          <w:szCs w:val="28"/>
        </w:rPr>
        <w:t xml:space="preserve"> слова «, а также о контроле над ними или фактическом праве на доход, получаемый такой структурой (включая случаи, когда налогоплательщик выступает учредителем такой структуры или лицом, имеющим фактическое право на доход (прибыль) такой структуры в случае его распределения)» исключить;</w:t>
      </w:r>
    </w:p>
    <w:p w:rsidR="00F462D2" w:rsidRPr="000E438C" w:rsidRDefault="00F462D2" w:rsidP="005423C6"/>
    <w:p w:rsidR="00F462D2" w:rsidRPr="000E438C" w:rsidRDefault="00F462D2" w:rsidP="00E274D5">
      <w:r w:rsidRPr="000E438C">
        <w:t>б) в абзаце первом пункта 3</w:t>
      </w:r>
      <w:r w:rsidRPr="000E438C">
        <w:rPr>
          <w:vertAlign w:val="superscript"/>
        </w:rPr>
        <w:t>2</w:t>
      </w:r>
      <w:r w:rsidRPr="000E438C">
        <w:t xml:space="preserve"> слова «имеющие имущество» заменить словами «имеющие недвижимое имущество на праве собственности»;</w:t>
      </w:r>
    </w:p>
    <w:p w:rsidR="00F462D2" w:rsidRPr="000E438C" w:rsidRDefault="00F462D2" w:rsidP="00E274D5">
      <w:pPr>
        <w:rPr>
          <w:szCs w:val="28"/>
        </w:rPr>
      </w:pPr>
    </w:p>
    <w:p w:rsidR="00F462D2" w:rsidRPr="000E438C" w:rsidRDefault="00F462D2" w:rsidP="00E274D5">
      <w:pPr>
        <w:rPr>
          <w:szCs w:val="28"/>
        </w:rPr>
      </w:pPr>
      <w:r w:rsidRPr="000E438C">
        <w:rPr>
          <w:szCs w:val="28"/>
        </w:rPr>
        <w:t>в) дополнить пунктом 3</w:t>
      </w:r>
      <w:r w:rsidRPr="000E438C">
        <w:rPr>
          <w:szCs w:val="28"/>
          <w:vertAlign w:val="superscript"/>
        </w:rPr>
        <w:t>3</w:t>
      </w:r>
      <w:r w:rsidRPr="000E438C">
        <w:rPr>
          <w:szCs w:val="28"/>
        </w:rPr>
        <w:t xml:space="preserve"> следующего содержания:</w:t>
      </w:r>
    </w:p>
    <w:p w:rsidR="00F462D2" w:rsidRPr="000E438C" w:rsidRDefault="00F462D2" w:rsidP="00E274D5">
      <w:pPr>
        <w:rPr>
          <w:szCs w:val="28"/>
        </w:rPr>
      </w:pPr>
    </w:p>
    <w:p w:rsidR="00F462D2" w:rsidRPr="000E438C" w:rsidRDefault="00F462D2" w:rsidP="00E274D5">
      <w:pPr>
        <w:rPr>
          <w:szCs w:val="28"/>
        </w:rPr>
      </w:pPr>
      <w:r w:rsidRPr="000E438C">
        <w:rPr>
          <w:szCs w:val="28"/>
        </w:rPr>
        <w:t>«3</w:t>
      </w:r>
      <w:r w:rsidRPr="000E438C">
        <w:rPr>
          <w:szCs w:val="28"/>
          <w:vertAlign w:val="superscript"/>
        </w:rPr>
        <w:t>3</w:t>
      </w:r>
      <w:r w:rsidRPr="000E438C">
        <w:rPr>
          <w:szCs w:val="28"/>
        </w:rPr>
        <w:t>. Обязанности налогоплательщиков, установленные подпунктами 1 и 2 пункта 3</w:t>
      </w:r>
      <w:r w:rsidRPr="000E438C">
        <w:rPr>
          <w:szCs w:val="28"/>
          <w:vertAlign w:val="superscript"/>
        </w:rPr>
        <w:t>1</w:t>
      </w:r>
      <w:r w:rsidRPr="000E438C">
        <w:rPr>
          <w:szCs w:val="28"/>
        </w:rP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w:t>
      </w:r>
      <w:r w:rsidRPr="000E438C">
        <w:rPr>
          <w:szCs w:val="28"/>
        </w:rPr>
        <w:lastRenderedPageBreak/>
        <w:t>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F462D2" w:rsidRPr="000E438C" w:rsidRDefault="00F462D2" w:rsidP="00E274D5">
      <w:pPr>
        <w:rPr>
          <w:szCs w:val="28"/>
        </w:rPr>
      </w:pPr>
    </w:p>
    <w:p w:rsidR="00F462D2" w:rsidRPr="000E438C" w:rsidRDefault="00F462D2" w:rsidP="00E274D5">
      <w:pPr>
        <w:rPr>
          <w:szCs w:val="28"/>
        </w:rPr>
      </w:pPr>
      <w:r w:rsidRPr="000E438C">
        <w:rPr>
          <w:szCs w:val="28"/>
        </w:rPr>
        <w:t>г) дополнить пунктом 8 следующего содержания:</w:t>
      </w:r>
    </w:p>
    <w:p w:rsidR="00F462D2" w:rsidRPr="000E438C" w:rsidRDefault="00F462D2" w:rsidP="00E274D5">
      <w:pPr>
        <w:rPr>
          <w:szCs w:val="28"/>
        </w:rPr>
      </w:pPr>
    </w:p>
    <w:p w:rsidR="00F462D2" w:rsidRPr="000E438C" w:rsidRDefault="00F462D2" w:rsidP="00E274D5">
      <w:pPr>
        <w:rPr>
          <w:szCs w:val="28"/>
        </w:rPr>
      </w:pPr>
      <w:r w:rsidRPr="000E438C">
        <w:rPr>
          <w:szCs w:val="28"/>
        </w:rPr>
        <w:t>«8. Обязанности налогоплательщиков (налоговых агентов) установленные настоящей статьей, распространяются на иностранные организации, самостоятельно признавшие себя налоговыми резидентами Российской Федерации в соответствии с частью второй настоящего Кодекса.»;</w:t>
      </w:r>
    </w:p>
    <w:p w:rsidR="00F462D2" w:rsidRPr="000E438C" w:rsidRDefault="00F462D2" w:rsidP="004A241D">
      <w:pPr>
        <w:widowControl w:val="0"/>
        <w:autoSpaceDE w:val="0"/>
        <w:autoSpaceDN w:val="0"/>
        <w:adjustRightInd w:val="0"/>
        <w:spacing w:after="0"/>
        <w:ind w:firstLine="540"/>
        <w:rPr>
          <w:szCs w:val="28"/>
        </w:rPr>
      </w:pPr>
    </w:p>
    <w:p w:rsidR="00F462D2" w:rsidRPr="000E438C" w:rsidRDefault="005356AA" w:rsidP="00A14EF1">
      <w:pPr>
        <w:rPr>
          <w:szCs w:val="28"/>
        </w:rPr>
      </w:pPr>
      <w:r w:rsidRPr="000E438C">
        <w:rPr>
          <w:szCs w:val="28"/>
        </w:rPr>
        <w:t>4</w:t>
      </w:r>
      <w:r w:rsidR="00F462D2" w:rsidRPr="000E438C">
        <w:rPr>
          <w:szCs w:val="28"/>
        </w:rPr>
        <w:t xml:space="preserve">) </w:t>
      </w:r>
      <w:r w:rsidR="005423C6" w:rsidRPr="000E438C">
        <w:rPr>
          <w:szCs w:val="28"/>
        </w:rPr>
        <w:t>п</w:t>
      </w:r>
      <w:r w:rsidR="00F462D2" w:rsidRPr="000E438C">
        <w:rPr>
          <w:szCs w:val="28"/>
        </w:rPr>
        <w:t>ункт 14 статьи 25</w:t>
      </w:r>
      <w:r w:rsidR="00F462D2" w:rsidRPr="000E438C">
        <w:rPr>
          <w:szCs w:val="28"/>
          <w:vertAlign w:val="superscript"/>
        </w:rPr>
        <w:t>13</w:t>
      </w:r>
      <w:r w:rsidR="00F462D2" w:rsidRPr="000E438C">
        <w:rPr>
          <w:szCs w:val="28"/>
        </w:rPr>
        <w:t xml:space="preserve"> изложить в следующей редакции: </w:t>
      </w:r>
    </w:p>
    <w:p w:rsidR="00F462D2" w:rsidRPr="000E438C" w:rsidRDefault="00F462D2" w:rsidP="00A14EF1">
      <w:pPr>
        <w:rPr>
          <w:szCs w:val="28"/>
        </w:rPr>
      </w:pPr>
    </w:p>
    <w:p w:rsidR="00F462D2" w:rsidRPr="000E438C" w:rsidRDefault="00F462D2" w:rsidP="00A14EF1">
      <w:pPr>
        <w:rPr>
          <w:szCs w:val="28"/>
        </w:rPr>
      </w:pPr>
      <w:r w:rsidRPr="000E438C">
        <w:rPr>
          <w:szCs w:val="28"/>
        </w:rPr>
        <w:t xml:space="preserve">«14.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 </w:t>
      </w:r>
    </w:p>
    <w:p w:rsidR="00F462D2" w:rsidRPr="000E438C" w:rsidRDefault="00F462D2" w:rsidP="00A14EF1">
      <w:pPr>
        <w:rPr>
          <w:szCs w:val="28"/>
        </w:rPr>
      </w:pPr>
      <w:r w:rsidRPr="000E438C">
        <w:rPr>
          <w:szCs w:val="28"/>
        </w:rPr>
        <w:t>Для целей настоящего пункта управляющими лицами иностранного инвестиционного фонда (инвестиционной компании)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F462D2" w:rsidRPr="000E438C" w:rsidRDefault="00F462D2">
      <w:pPr>
        <w:widowControl w:val="0"/>
        <w:autoSpaceDE w:val="0"/>
        <w:autoSpaceDN w:val="0"/>
        <w:adjustRightInd w:val="0"/>
        <w:spacing w:after="0"/>
        <w:ind w:firstLine="540"/>
        <w:rPr>
          <w:sz w:val="18"/>
          <w:szCs w:val="18"/>
        </w:rPr>
      </w:pPr>
    </w:p>
    <w:p w:rsidR="00F462D2" w:rsidRPr="000E438C" w:rsidRDefault="00F462D2" w:rsidP="001A490E">
      <w:pPr>
        <w:rPr>
          <w:szCs w:val="28"/>
        </w:rPr>
      </w:pPr>
      <w:r w:rsidRPr="000E438C">
        <w:rPr>
          <w:szCs w:val="28"/>
        </w:rPr>
        <w:t>5) в статье 25</w:t>
      </w:r>
      <w:r w:rsidRPr="000E438C">
        <w:rPr>
          <w:szCs w:val="28"/>
          <w:vertAlign w:val="superscript"/>
        </w:rPr>
        <w:t>13-1</w:t>
      </w:r>
      <w:r w:rsidRPr="000E438C">
        <w:rPr>
          <w:szCs w:val="28"/>
        </w:rPr>
        <w:t xml:space="preserve"> </w:t>
      </w:r>
    </w:p>
    <w:p w:rsidR="00F462D2" w:rsidRPr="000E438C" w:rsidRDefault="00F462D2" w:rsidP="001A490E">
      <w:pPr>
        <w:rPr>
          <w:szCs w:val="28"/>
        </w:rPr>
      </w:pPr>
    </w:p>
    <w:p w:rsidR="00F462D2" w:rsidRPr="000E438C" w:rsidRDefault="00F462D2" w:rsidP="001A490E">
      <w:pPr>
        <w:rPr>
          <w:szCs w:val="28"/>
        </w:rPr>
      </w:pPr>
      <w:r w:rsidRPr="000E438C">
        <w:rPr>
          <w:szCs w:val="28"/>
        </w:rPr>
        <w:t>а) в пункте 1:</w:t>
      </w:r>
    </w:p>
    <w:p w:rsidR="00F462D2" w:rsidRPr="000E438C" w:rsidRDefault="00F462D2" w:rsidP="001A490E">
      <w:pPr>
        <w:rPr>
          <w:szCs w:val="28"/>
        </w:rPr>
      </w:pPr>
    </w:p>
    <w:p w:rsidR="00F462D2" w:rsidRPr="000E438C" w:rsidRDefault="00F462D2" w:rsidP="00AC0133">
      <w:pPr>
        <w:rPr>
          <w:rFonts w:eastAsia="MS Mincho"/>
          <w:szCs w:val="28"/>
        </w:rPr>
      </w:pPr>
      <w:r w:rsidRPr="000E438C">
        <w:rPr>
          <w:szCs w:val="28"/>
        </w:rPr>
        <w:t xml:space="preserve">в абзаце первом </w:t>
      </w:r>
      <w:r w:rsidRPr="000E438C">
        <w:rPr>
          <w:rFonts w:eastAsia="MS Mincho"/>
          <w:szCs w:val="28"/>
        </w:rPr>
        <w:t>слово «организации» заменить словами «контр</w:t>
      </w:r>
      <w:r w:rsidR="00C07F1A" w:rsidRPr="000E438C">
        <w:rPr>
          <w:rFonts w:eastAsia="MS Mincho"/>
          <w:szCs w:val="28"/>
        </w:rPr>
        <w:t>олируемой иностранной компании»;</w:t>
      </w:r>
    </w:p>
    <w:p w:rsidR="00C07F1A" w:rsidRPr="000E438C" w:rsidRDefault="00C07F1A" w:rsidP="00AC0133">
      <w:pPr>
        <w:rPr>
          <w:rFonts w:eastAsia="MS Mincho"/>
          <w:szCs w:val="28"/>
        </w:rPr>
      </w:pPr>
    </w:p>
    <w:p w:rsidR="00F462D2" w:rsidRPr="000E438C" w:rsidRDefault="00A34010" w:rsidP="00C07F1A">
      <w:pPr>
        <w:rPr>
          <w:rFonts w:eastAsia="Calibri"/>
          <w:lang w:eastAsia="ru-RU"/>
        </w:rPr>
      </w:pPr>
      <w:r w:rsidRPr="000E438C">
        <w:rPr>
          <w:rFonts w:eastAsia="Calibri"/>
          <w:lang w:eastAsia="ru-RU"/>
        </w:rPr>
        <w:t>в подпункте 6 слова «организацией, уполномоченной на получение процентных доходов, подлежащих выплате по обращающимся облигациям;» исключить</w:t>
      </w:r>
      <w:r w:rsidR="00C07F1A" w:rsidRPr="000E438C">
        <w:rPr>
          <w:rFonts w:eastAsia="Calibri"/>
          <w:lang w:eastAsia="ru-RU"/>
        </w:rPr>
        <w:t>;</w:t>
      </w:r>
    </w:p>
    <w:p w:rsidR="00A34010" w:rsidRPr="000E438C" w:rsidRDefault="00A34010" w:rsidP="00B16F37">
      <w:pPr>
        <w:pStyle w:val="ConsPlusNormal"/>
        <w:ind w:firstLine="540"/>
        <w:jc w:val="both"/>
        <w:rPr>
          <w:rFonts w:ascii="Times New Roman" w:eastAsia="Calibri" w:hAnsi="Times New Roman" w:cs="Times New Roman"/>
          <w:sz w:val="28"/>
          <w:szCs w:val="28"/>
          <w:lang w:val="ru-RU" w:eastAsia="ru-RU"/>
        </w:rPr>
      </w:pPr>
    </w:p>
    <w:p w:rsidR="00F462D2" w:rsidRPr="000E438C" w:rsidRDefault="00F462D2" w:rsidP="00AC0133">
      <w:pPr>
        <w:rPr>
          <w:rFonts w:eastAsia="MS Mincho"/>
          <w:szCs w:val="28"/>
        </w:rPr>
      </w:pPr>
      <w:r w:rsidRPr="000E438C">
        <w:rPr>
          <w:rFonts w:eastAsia="MS Mincho"/>
          <w:szCs w:val="28"/>
        </w:rPr>
        <w:t>в абзаце первом подпункта 7 слово «иностранным» исключить</w:t>
      </w:r>
      <w:r w:rsidR="00C07F1A" w:rsidRPr="000E438C">
        <w:rPr>
          <w:rFonts w:eastAsia="MS Mincho"/>
          <w:szCs w:val="28"/>
        </w:rPr>
        <w:t>;</w:t>
      </w:r>
    </w:p>
    <w:p w:rsidR="00F462D2" w:rsidRPr="000E438C" w:rsidRDefault="00F462D2" w:rsidP="004D3B56">
      <w:pPr>
        <w:rPr>
          <w:rFonts w:eastAsia="MS Mincho"/>
          <w:szCs w:val="28"/>
        </w:rPr>
      </w:pPr>
    </w:p>
    <w:p w:rsidR="00F462D2" w:rsidRPr="000E438C" w:rsidRDefault="00F462D2" w:rsidP="0062522E">
      <w:pPr>
        <w:rPr>
          <w:szCs w:val="28"/>
        </w:rPr>
      </w:pPr>
      <w:r w:rsidRPr="000E438C">
        <w:rPr>
          <w:szCs w:val="28"/>
        </w:rPr>
        <w:t>б) в пункте 3:</w:t>
      </w:r>
    </w:p>
    <w:p w:rsidR="00F462D2" w:rsidRPr="000E438C" w:rsidRDefault="00F462D2" w:rsidP="0062522E">
      <w:pPr>
        <w:rPr>
          <w:szCs w:val="28"/>
        </w:rPr>
      </w:pPr>
    </w:p>
    <w:p w:rsidR="00F462D2" w:rsidRPr="000E438C" w:rsidRDefault="00F462D2" w:rsidP="0062522E">
      <w:pPr>
        <w:rPr>
          <w:szCs w:val="28"/>
        </w:rPr>
      </w:pPr>
      <w:r w:rsidRPr="000E438C">
        <w:rPr>
          <w:szCs w:val="28"/>
        </w:rPr>
        <w:t>слова «подпунктах 1 – 12 пункта 4 статьи 309</w:t>
      </w:r>
      <w:r w:rsidRPr="000E438C">
        <w:rPr>
          <w:szCs w:val="28"/>
          <w:vertAlign w:val="superscript"/>
        </w:rPr>
        <w:t>1</w:t>
      </w:r>
      <w:r w:rsidRPr="000E438C">
        <w:rPr>
          <w:szCs w:val="28"/>
        </w:rPr>
        <w:t>» заменить словами «пункте 4 статьи 309</w:t>
      </w:r>
      <w:r w:rsidRPr="000E438C">
        <w:rPr>
          <w:szCs w:val="28"/>
          <w:vertAlign w:val="superscript"/>
        </w:rPr>
        <w:t>1</w:t>
      </w:r>
      <w:r w:rsidRPr="000E438C">
        <w:rPr>
          <w:szCs w:val="28"/>
        </w:rPr>
        <w:t xml:space="preserve">»; </w:t>
      </w:r>
    </w:p>
    <w:p w:rsidR="00F462D2" w:rsidRPr="000E438C" w:rsidRDefault="00F462D2" w:rsidP="00286B20">
      <w:pPr>
        <w:rPr>
          <w:szCs w:val="28"/>
        </w:rPr>
      </w:pPr>
    </w:p>
    <w:p w:rsidR="00F462D2" w:rsidRPr="000E438C" w:rsidRDefault="005356AA" w:rsidP="00286B20">
      <w:pPr>
        <w:rPr>
          <w:szCs w:val="28"/>
        </w:rPr>
      </w:pPr>
      <w:r w:rsidRPr="000E438C">
        <w:rPr>
          <w:szCs w:val="28"/>
        </w:rPr>
        <w:t>в</w:t>
      </w:r>
      <w:r w:rsidR="00F462D2" w:rsidRPr="000E438C">
        <w:rPr>
          <w:szCs w:val="28"/>
        </w:rPr>
        <w:t>) в пункте 5:</w:t>
      </w:r>
    </w:p>
    <w:p w:rsidR="00F462D2" w:rsidRPr="000E438C" w:rsidRDefault="00F462D2" w:rsidP="00286B20">
      <w:pPr>
        <w:rPr>
          <w:szCs w:val="28"/>
        </w:rPr>
      </w:pPr>
    </w:p>
    <w:p w:rsidR="00F462D2" w:rsidRPr="000E438C" w:rsidRDefault="00F462D2" w:rsidP="00286B20">
      <w:pPr>
        <w:rPr>
          <w:szCs w:val="28"/>
        </w:rPr>
      </w:pPr>
      <w:r w:rsidRPr="000E438C">
        <w:rPr>
          <w:szCs w:val="28"/>
        </w:rPr>
        <w:t>слова «подпунктах 1 - 12 пункта 4 статьи 309</w:t>
      </w:r>
      <w:r w:rsidRPr="000E438C">
        <w:rPr>
          <w:szCs w:val="28"/>
          <w:vertAlign w:val="superscript"/>
        </w:rPr>
        <w:t>1</w:t>
      </w:r>
      <w:r w:rsidRPr="000E438C">
        <w:rPr>
          <w:szCs w:val="28"/>
        </w:rPr>
        <w:t>» заменить словами «пункте 4 статьи 309</w:t>
      </w:r>
      <w:r w:rsidRPr="000E438C">
        <w:rPr>
          <w:szCs w:val="28"/>
          <w:vertAlign w:val="superscript"/>
        </w:rPr>
        <w:t>1</w:t>
      </w:r>
      <w:r w:rsidR="004F33AC" w:rsidRPr="000E438C">
        <w:rPr>
          <w:szCs w:val="28"/>
        </w:rPr>
        <w:t>»</w:t>
      </w:r>
      <w:r w:rsidRPr="000E438C">
        <w:rPr>
          <w:szCs w:val="28"/>
        </w:rPr>
        <w:t>;</w:t>
      </w:r>
    </w:p>
    <w:p w:rsidR="00F462D2" w:rsidRPr="000E438C" w:rsidRDefault="00F462D2" w:rsidP="00286B20">
      <w:pPr>
        <w:rPr>
          <w:szCs w:val="28"/>
        </w:rPr>
      </w:pPr>
    </w:p>
    <w:p w:rsidR="00F462D2" w:rsidRPr="000E438C" w:rsidRDefault="005356AA" w:rsidP="00286B20">
      <w:pPr>
        <w:rPr>
          <w:szCs w:val="28"/>
        </w:rPr>
      </w:pPr>
      <w:r w:rsidRPr="000E438C">
        <w:rPr>
          <w:szCs w:val="28"/>
        </w:rPr>
        <w:t>г</w:t>
      </w:r>
      <w:r w:rsidR="00F462D2" w:rsidRPr="000E438C">
        <w:rPr>
          <w:szCs w:val="28"/>
        </w:rPr>
        <w:t>) в пункте 6:</w:t>
      </w:r>
    </w:p>
    <w:p w:rsidR="00F462D2" w:rsidRPr="000E438C" w:rsidRDefault="00F462D2" w:rsidP="00286B20">
      <w:pPr>
        <w:rPr>
          <w:szCs w:val="28"/>
        </w:rPr>
      </w:pPr>
    </w:p>
    <w:p w:rsidR="00F462D2" w:rsidRPr="000E438C" w:rsidRDefault="00F462D2" w:rsidP="00286B20">
      <w:pPr>
        <w:rPr>
          <w:szCs w:val="28"/>
        </w:rPr>
      </w:pPr>
      <w:r w:rsidRPr="000E438C">
        <w:rPr>
          <w:szCs w:val="28"/>
        </w:rPr>
        <w:t>слова «подпунктах 1 - 12 пункта 4 статьи 309</w:t>
      </w:r>
      <w:r w:rsidRPr="000E438C">
        <w:rPr>
          <w:szCs w:val="28"/>
          <w:vertAlign w:val="superscript"/>
        </w:rPr>
        <w:t>1</w:t>
      </w:r>
      <w:r w:rsidRPr="000E438C">
        <w:rPr>
          <w:szCs w:val="28"/>
        </w:rPr>
        <w:t>» заменить словами</w:t>
      </w:r>
      <w:r w:rsidRPr="000E438C" w:rsidDel="0062522E">
        <w:rPr>
          <w:szCs w:val="28"/>
        </w:rPr>
        <w:t xml:space="preserve"> </w:t>
      </w:r>
      <w:r w:rsidRPr="000E438C">
        <w:rPr>
          <w:szCs w:val="28"/>
        </w:rPr>
        <w:t>«пункте 4 статьи 309</w:t>
      </w:r>
      <w:r w:rsidRPr="000E438C">
        <w:rPr>
          <w:szCs w:val="28"/>
          <w:vertAlign w:val="superscript"/>
        </w:rPr>
        <w:t>1</w:t>
      </w:r>
      <w:r w:rsidRPr="000E438C">
        <w:rPr>
          <w:szCs w:val="28"/>
        </w:rPr>
        <w:t>»;</w:t>
      </w:r>
    </w:p>
    <w:p w:rsidR="00F462D2" w:rsidRPr="000E438C" w:rsidRDefault="00F462D2" w:rsidP="00286B20">
      <w:pPr>
        <w:rPr>
          <w:szCs w:val="28"/>
        </w:rPr>
      </w:pPr>
    </w:p>
    <w:p w:rsidR="00F462D2" w:rsidRPr="000E438C" w:rsidRDefault="005356AA" w:rsidP="00286B20">
      <w:pPr>
        <w:rPr>
          <w:szCs w:val="28"/>
        </w:rPr>
      </w:pPr>
      <w:r w:rsidRPr="000E438C">
        <w:rPr>
          <w:szCs w:val="28"/>
        </w:rPr>
        <w:t xml:space="preserve">д) </w:t>
      </w:r>
      <w:r w:rsidR="00F462D2" w:rsidRPr="000E438C">
        <w:rPr>
          <w:szCs w:val="28"/>
        </w:rPr>
        <w:t>дополнить пунктом 6</w:t>
      </w:r>
      <w:r w:rsidR="00F462D2" w:rsidRPr="000E438C">
        <w:rPr>
          <w:szCs w:val="28"/>
          <w:vertAlign w:val="superscript"/>
        </w:rPr>
        <w:t>1</w:t>
      </w:r>
      <w:r w:rsidR="00F462D2" w:rsidRPr="000E438C">
        <w:rPr>
          <w:szCs w:val="28"/>
        </w:rPr>
        <w:t xml:space="preserve"> следующего содержания:</w:t>
      </w:r>
    </w:p>
    <w:p w:rsidR="005356AA" w:rsidRPr="000E438C" w:rsidRDefault="005356AA" w:rsidP="0027532E">
      <w:pPr>
        <w:rPr>
          <w:szCs w:val="28"/>
        </w:rPr>
      </w:pPr>
    </w:p>
    <w:p w:rsidR="00F462D2" w:rsidRPr="000E438C" w:rsidRDefault="00F462D2" w:rsidP="0027532E">
      <w:pPr>
        <w:rPr>
          <w:szCs w:val="28"/>
        </w:rPr>
      </w:pPr>
      <w:r w:rsidRPr="000E438C">
        <w:rPr>
          <w:szCs w:val="28"/>
        </w:rPr>
        <w:t>«6</w:t>
      </w:r>
      <w:r w:rsidRPr="000E438C">
        <w:rPr>
          <w:szCs w:val="28"/>
          <w:vertAlign w:val="superscript"/>
        </w:rPr>
        <w:t>1</w:t>
      </w:r>
      <w:r w:rsidRPr="000E438C">
        <w:rPr>
          <w:szCs w:val="28"/>
        </w:rPr>
        <w:t>. «При определении доли</w:t>
      </w:r>
      <w:r w:rsidR="00A31887" w:rsidRPr="000E438C">
        <w:rPr>
          <w:szCs w:val="28"/>
        </w:rPr>
        <w:t xml:space="preserve"> доходов</w:t>
      </w:r>
      <w:r w:rsidRPr="000E438C">
        <w:rPr>
          <w:szCs w:val="28"/>
        </w:rPr>
        <w:t xml:space="preserve">, указанной в пунктах 3, 5 и 6 настоящей статьи, не учитываются </w:t>
      </w:r>
      <w:r w:rsidR="00640997" w:rsidRPr="000E438C">
        <w:rPr>
          <w:szCs w:val="28"/>
        </w:rPr>
        <w:t xml:space="preserve">признанные </w:t>
      </w:r>
      <w:r w:rsidR="00C07F1A" w:rsidRPr="000E438C">
        <w:rPr>
          <w:szCs w:val="28"/>
        </w:rPr>
        <w:t>при составлении</w:t>
      </w:r>
      <w:r w:rsidR="00640997" w:rsidRPr="000E438C">
        <w:rPr>
          <w:szCs w:val="28"/>
        </w:rPr>
        <w:t xml:space="preserve"> финансовой отчетности контролируемой иностранной компании </w:t>
      </w:r>
      <w:r w:rsidRPr="000E438C">
        <w:rPr>
          <w:szCs w:val="28"/>
        </w:rPr>
        <w:t>доходы в виде курсовой разницы, а также доходы, указанные в пункте 3 статьи 309</w:t>
      </w:r>
      <w:r w:rsidRPr="000E438C">
        <w:rPr>
          <w:szCs w:val="28"/>
          <w:vertAlign w:val="superscript"/>
        </w:rPr>
        <w:t>1</w:t>
      </w:r>
      <w:r w:rsidRPr="000E438C">
        <w:rPr>
          <w:szCs w:val="28"/>
        </w:rPr>
        <w:t xml:space="preserve"> настоящего Кодекса.»</w:t>
      </w:r>
      <w:r w:rsidR="008B326A">
        <w:rPr>
          <w:szCs w:val="28"/>
        </w:rPr>
        <w:t>;</w:t>
      </w:r>
      <w:r w:rsidRPr="000E438C">
        <w:rPr>
          <w:szCs w:val="28"/>
        </w:rPr>
        <w:t xml:space="preserve"> </w:t>
      </w:r>
    </w:p>
    <w:p w:rsidR="00F462D2" w:rsidRPr="000E438C" w:rsidRDefault="00F462D2" w:rsidP="00286B20">
      <w:pPr>
        <w:rPr>
          <w:szCs w:val="28"/>
        </w:rPr>
      </w:pPr>
    </w:p>
    <w:p w:rsidR="00F462D2" w:rsidRPr="000E438C" w:rsidRDefault="005356AA" w:rsidP="00875E2D">
      <w:pPr>
        <w:rPr>
          <w:szCs w:val="28"/>
          <w:u w:val="double" w:color="0000FF"/>
        </w:rPr>
      </w:pPr>
      <w:r w:rsidRPr="000E438C">
        <w:rPr>
          <w:szCs w:val="28"/>
        </w:rPr>
        <w:t xml:space="preserve">е) </w:t>
      </w:r>
      <w:r w:rsidR="00F462D2" w:rsidRPr="000E438C">
        <w:rPr>
          <w:szCs w:val="28"/>
          <w:u w:color="0000FF"/>
        </w:rPr>
        <w:t>в абзаце 2 пункта 9 слова «предусмотренный пунктом 3 статьи 25</w:t>
      </w:r>
      <w:r w:rsidR="00F462D2" w:rsidRPr="000E438C">
        <w:rPr>
          <w:szCs w:val="28"/>
          <w:u w:color="0000FF"/>
          <w:vertAlign w:val="superscript"/>
        </w:rPr>
        <w:t>14</w:t>
      </w:r>
      <w:r w:rsidR="00F462D2" w:rsidRPr="000E438C">
        <w:rPr>
          <w:szCs w:val="28"/>
          <w:u w:color="0000FF"/>
        </w:rPr>
        <w:t xml:space="preserve"> настоящего Кодекса» заменить словами «предусмотренный пунктом</w:t>
      </w:r>
      <w:r w:rsidR="00F462D2" w:rsidRPr="000E438C">
        <w:rPr>
          <w:szCs w:val="28"/>
        </w:rPr>
        <w:t xml:space="preserve"> </w:t>
      </w:r>
      <w:bookmarkStart w:id="1" w:name="_cp_text_1_4"/>
      <w:r w:rsidR="00F462D2" w:rsidRPr="000E438C">
        <w:rPr>
          <w:szCs w:val="28"/>
          <w:u w:color="0000FF"/>
        </w:rPr>
        <w:t>2 статьи 25</w:t>
      </w:r>
      <w:r w:rsidR="00F462D2" w:rsidRPr="000E438C">
        <w:rPr>
          <w:szCs w:val="28"/>
          <w:u w:color="0000FF"/>
          <w:vertAlign w:val="superscript"/>
        </w:rPr>
        <w:t>14</w:t>
      </w:r>
      <w:r w:rsidR="00F462D2" w:rsidRPr="000E438C">
        <w:rPr>
          <w:szCs w:val="28"/>
          <w:u w:color="0000FF"/>
        </w:rPr>
        <w:t xml:space="preserve"> настоящего Кодекса»;</w:t>
      </w:r>
      <w:bookmarkEnd w:id="1"/>
    </w:p>
    <w:p w:rsidR="00C07F1A" w:rsidRPr="000E438C" w:rsidRDefault="00C07F1A" w:rsidP="00875E2D">
      <w:pPr>
        <w:rPr>
          <w:szCs w:val="28"/>
        </w:rPr>
      </w:pPr>
    </w:p>
    <w:p w:rsidR="00F462D2" w:rsidRPr="000E438C" w:rsidRDefault="008443E1" w:rsidP="001A490E">
      <w:pPr>
        <w:rPr>
          <w:szCs w:val="28"/>
          <w:u w:color="0000FF"/>
        </w:rPr>
      </w:pPr>
      <w:r w:rsidRPr="000E438C">
        <w:rPr>
          <w:szCs w:val="28"/>
          <w:u w:color="0000FF"/>
        </w:rPr>
        <w:t xml:space="preserve">ж) </w:t>
      </w:r>
      <w:r w:rsidR="00F462D2" w:rsidRPr="000E438C">
        <w:rPr>
          <w:szCs w:val="28"/>
          <w:u w:color="0000FF"/>
        </w:rPr>
        <w:t>пункт 10 изложить в следующей редакции:</w:t>
      </w:r>
    </w:p>
    <w:p w:rsidR="00CF2E08" w:rsidRPr="000E438C" w:rsidRDefault="00CF2E08" w:rsidP="00424843">
      <w:pPr>
        <w:autoSpaceDE w:val="0"/>
        <w:autoSpaceDN w:val="0"/>
        <w:adjustRightInd w:val="0"/>
        <w:rPr>
          <w:szCs w:val="28"/>
          <w:u w:val="double" w:color="0000FF"/>
        </w:rPr>
      </w:pPr>
    </w:p>
    <w:p w:rsidR="00424843" w:rsidRPr="000E438C" w:rsidRDefault="00424843" w:rsidP="00424843">
      <w:pPr>
        <w:autoSpaceDE w:val="0"/>
        <w:autoSpaceDN w:val="0"/>
        <w:adjustRightInd w:val="0"/>
      </w:pPr>
      <w:r w:rsidRPr="000E438C">
        <w:rPr>
          <w:szCs w:val="28"/>
          <w:u w:color="0000FF"/>
        </w:rPr>
        <w:t>«</w:t>
      </w:r>
      <w:r w:rsidR="00CF2E08" w:rsidRPr="000E438C">
        <w:rPr>
          <w:szCs w:val="28"/>
          <w:u w:color="0000FF"/>
        </w:rPr>
        <w:t xml:space="preserve">10. </w:t>
      </w:r>
      <w:r w:rsidRPr="000E438C">
        <w:t xml:space="preserve">Прибыль контролируемых иностранных компаний, указанных в </w:t>
      </w:r>
      <w:r w:rsidR="00A770E6" w:rsidRPr="000E438C">
        <w:t>подпункте 6 пункта 1</w:t>
      </w:r>
      <w:r w:rsidRPr="000E438C">
        <w:t xml:space="preserve"> настоящей статьи, освобождается от налогообложения при </w:t>
      </w:r>
      <w:r w:rsidR="008443E1" w:rsidRPr="000E438C">
        <w:t>условии одновременного соблюдения</w:t>
      </w:r>
      <w:r w:rsidRPr="000E438C">
        <w:t xml:space="preserve"> всех следующих требований</w:t>
      </w:r>
      <w:r w:rsidR="008443E1" w:rsidRPr="000E438C">
        <w:t xml:space="preserve"> к таким компаниям, обращающимся облигациям и долговым обязательствам, возникшим в связи с размещением таких обращающихся облигаций</w:t>
      </w:r>
      <w:r w:rsidRPr="000E438C">
        <w:t>:</w:t>
      </w:r>
    </w:p>
    <w:p w:rsidR="00424843" w:rsidRPr="000E438C" w:rsidRDefault="00424843" w:rsidP="008443E1">
      <w:pPr>
        <w:rPr>
          <w:strike/>
        </w:rPr>
      </w:pPr>
      <w:r w:rsidRPr="000E438C">
        <w:t xml:space="preserve">1) обращающиеся облигации, указанные в </w:t>
      </w:r>
      <w:r w:rsidR="00A770E6" w:rsidRPr="000E438C">
        <w:t>подпункте 6 пункта 1</w:t>
      </w:r>
      <w:r w:rsidRPr="000E438C">
        <w:t xml:space="preserve"> настоящей статьи, отвечают требованиям</w:t>
      </w:r>
      <w:r w:rsidR="008443E1" w:rsidRPr="000E438C">
        <w:t>, установленным к таким облигациям</w:t>
      </w:r>
      <w:r w:rsidRPr="000E438C">
        <w:t xml:space="preserve"> </w:t>
      </w:r>
      <w:r w:rsidR="008443E1" w:rsidRPr="000E438C">
        <w:t>подпунктом</w:t>
      </w:r>
      <w:r w:rsidRPr="000E438C">
        <w:t xml:space="preserve"> 1 пункта 2</w:t>
      </w:r>
      <w:r w:rsidRPr="000E438C">
        <w:rPr>
          <w:vertAlign w:val="superscript"/>
        </w:rPr>
        <w:t>1</w:t>
      </w:r>
      <w:r w:rsidRPr="000E438C">
        <w:t xml:space="preserve"> статьи 310 настоящего Кодекса;</w:t>
      </w:r>
    </w:p>
    <w:p w:rsidR="009760BF" w:rsidRPr="000E438C" w:rsidRDefault="00424843" w:rsidP="008443E1">
      <w:r w:rsidRPr="000E438C">
        <w:lastRenderedPageBreak/>
        <w:t>2) долговые обязательства российских и иностранных организаций перед иностранными организациями, указанными в подпункте 6 пункта 1 настоящей статьи, возникли в связи с размещением обращающихся облигаций</w:t>
      </w:r>
      <w:r w:rsidR="009760BF" w:rsidRPr="000E438C">
        <w:t>, указанных в подпункте 1 настоящего пункта, что подтверждается хотя бы одним из следующих документов:</w:t>
      </w:r>
    </w:p>
    <w:p w:rsidR="009760BF" w:rsidRPr="000E438C" w:rsidRDefault="00424843" w:rsidP="008443E1">
      <w:r w:rsidRPr="000E438C">
        <w:t>договор</w:t>
      </w:r>
      <w:r w:rsidR="009760BF" w:rsidRPr="000E438C">
        <w:t>ом</w:t>
      </w:r>
      <w:r w:rsidRPr="000E438C">
        <w:t>,</w:t>
      </w:r>
      <w:r w:rsidR="009760BF" w:rsidRPr="000E438C">
        <w:t xml:space="preserve"> которым оформлено </w:t>
      </w:r>
      <w:r w:rsidRPr="000E438C">
        <w:t>соответствующее долговое обязательство</w:t>
      </w:r>
      <w:r w:rsidR="009760BF" w:rsidRPr="000E438C">
        <w:t>;</w:t>
      </w:r>
    </w:p>
    <w:p w:rsidR="009760BF" w:rsidRPr="000E438C" w:rsidRDefault="00424843" w:rsidP="008443E1">
      <w:r w:rsidRPr="000E438C">
        <w:t>условия</w:t>
      </w:r>
      <w:r w:rsidR="009760BF" w:rsidRPr="000E438C">
        <w:t>ми</w:t>
      </w:r>
      <w:r w:rsidRPr="000E438C">
        <w:t xml:space="preserve"> выпуска соответствующих обращающихся облигаций</w:t>
      </w:r>
      <w:r w:rsidR="009760BF" w:rsidRPr="000E438C">
        <w:t>;</w:t>
      </w:r>
    </w:p>
    <w:p w:rsidR="00424843" w:rsidRPr="000E438C" w:rsidRDefault="00424843" w:rsidP="009760BF">
      <w:r w:rsidRPr="000E438C">
        <w:t>проспект</w:t>
      </w:r>
      <w:r w:rsidR="009760BF" w:rsidRPr="000E438C">
        <w:t>ом</w:t>
      </w:r>
      <w:r w:rsidRPr="000E438C">
        <w:t xml:space="preserve"> эмиссии соответствующих обращающихся облигаций;</w:t>
      </w:r>
    </w:p>
    <w:p w:rsidR="00424843" w:rsidRPr="000E438C" w:rsidRDefault="00424843" w:rsidP="008443E1">
      <w:r w:rsidRPr="000E438C">
        <w:t xml:space="preserve">3) иностранные организации, указанные в </w:t>
      </w:r>
      <w:r w:rsidR="00A770E6" w:rsidRPr="000E438C">
        <w:t>подпункте 6 пункта 1</w:t>
      </w:r>
      <w:r w:rsidRPr="000E438C">
        <w:t xml:space="preserve"> настоящей статьи, имеют постоянное местонахождение в государствах, с которыми Российская Федерация имеет международные </w:t>
      </w:r>
      <w:r w:rsidR="00A770E6" w:rsidRPr="000E438C">
        <w:t>договоры</w:t>
      </w:r>
      <w:r w:rsidRPr="000E438C">
        <w:t>, регулирующие вопросы налогообложения доходов организаций и физических лиц;</w:t>
      </w:r>
    </w:p>
    <w:p w:rsidR="00424843" w:rsidRPr="000E438C" w:rsidRDefault="00424843" w:rsidP="008443E1">
      <w:r w:rsidRPr="000E438C">
        <w:t xml:space="preserve">4) доля процентных расходов по обращающимся облигациям, указанным в </w:t>
      </w:r>
      <w:r w:rsidR="00A770E6" w:rsidRPr="000E438C">
        <w:t>подпункте 6 пункта 1</w:t>
      </w:r>
      <w:r w:rsidRPr="000E438C">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w:t>
      </w:r>
      <w:r w:rsidRPr="000E438C">
        <w:rPr>
          <w:b/>
        </w:rPr>
        <w:t xml:space="preserve"> </w:t>
      </w:r>
      <w:r w:rsidRPr="000E438C">
        <w:t>такой организации по данным ее финансовой отчетности за указанный период.»</w:t>
      </w:r>
      <w:r w:rsidR="003263AB">
        <w:t>;</w:t>
      </w:r>
      <w:r w:rsidRPr="000E438C">
        <w:t xml:space="preserve"> </w:t>
      </w:r>
    </w:p>
    <w:p w:rsidR="00F462D2" w:rsidRPr="000E438C" w:rsidRDefault="00F462D2" w:rsidP="001A490E"/>
    <w:p w:rsidR="00F462D2" w:rsidRPr="000E438C" w:rsidRDefault="00F462D2" w:rsidP="001A490E">
      <w:r w:rsidRPr="000E438C">
        <w:t>6) в статье 25</w:t>
      </w:r>
      <w:r w:rsidRPr="000E438C">
        <w:rPr>
          <w:vertAlign w:val="superscript"/>
        </w:rPr>
        <w:t>14</w:t>
      </w:r>
      <w:r w:rsidRPr="000E438C">
        <w:t xml:space="preserve"> </w:t>
      </w:r>
    </w:p>
    <w:p w:rsidR="00F462D2" w:rsidRPr="000E438C" w:rsidRDefault="00F462D2" w:rsidP="001A490E"/>
    <w:p w:rsidR="00F462D2" w:rsidRPr="000E438C" w:rsidRDefault="00F462D2" w:rsidP="001A490E">
      <w:r w:rsidRPr="000E438C">
        <w:t>а) название статьи изложить в следующей редакции:</w:t>
      </w:r>
    </w:p>
    <w:p w:rsidR="00F462D2" w:rsidRPr="000E438C" w:rsidRDefault="00F462D2" w:rsidP="001A490E"/>
    <w:p w:rsidR="00F462D2" w:rsidRPr="000E438C" w:rsidRDefault="00F462D2" w:rsidP="001A490E">
      <w:pPr>
        <w:rPr>
          <w:szCs w:val="28"/>
        </w:rPr>
      </w:pPr>
      <w:r w:rsidRPr="000E438C">
        <w:t>«</w:t>
      </w:r>
      <w:r w:rsidRPr="000E438C">
        <w:rPr>
          <w:b/>
        </w:rPr>
        <w:t>Статья 25</w:t>
      </w:r>
      <w:r w:rsidRPr="000E438C">
        <w:rPr>
          <w:b/>
          <w:vertAlign w:val="superscript"/>
        </w:rPr>
        <w:t>14</w:t>
      </w:r>
      <w:r w:rsidRPr="000E438C">
        <w:t xml:space="preserve">. </w:t>
      </w:r>
      <w:r w:rsidRPr="000E438C">
        <w:rPr>
          <w:szCs w:val="28"/>
        </w:rPr>
        <w:t>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F462D2" w:rsidRPr="000E438C" w:rsidRDefault="00F462D2" w:rsidP="001A490E">
      <w:pPr>
        <w:rPr>
          <w:szCs w:val="28"/>
        </w:rPr>
      </w:pPr>
    </w:p>
    <w:p w:rsidR="00F462D2" w:rsidRPr="000E438C" w:rsidRDefault="00F462D2" w:rsidP="001A490E">
      <w:pPr>
        <w:rPr>
          <w:szCs w:val="28"/>
        </w:rPr>
      </w:pPr>
      <w:r w:rsidRPr="000E438C">
        <w:rPr>
          <w:szCs w:val="28"/>
        </w:rPr>
        <w:t>б) пункты 2 и 3 изложить в следующей редакции:</w:t>
      </w:r>
    </w:p>
    <w:p w:rsidR="00F462D2" w:rsidRPr="000E438C" w:rsidRDefault="00F462D2" w:rsidP="001A490E">
      <w:pPr>
        <w:rPr>
          <w:szCs w:val="28"/>
        </w:rPr>
      </w:pPr>
    </w:p>
    <w:p w:rsidR="00F462D2" w:rsidRPr="000E438C" w:rsidRDefault="00F462D2" w:rsidP="00452E1E">
      <w:r w:rsidRPr="000E438C">
        <w:t>«2.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на основании</w:t>
      </w:r>
      <w:r w:rsidR="00BB0FBC" w:rsidRPr="000E438C">
        <w:t xml:space="preserve"> </w:t>
      </w:r>
      <w:r w:rsidRPr="000E438C">
        <w:t xml:space="preserve">глав </w:t>
      </w:r>
      <w:r w:rsidR="001849BB" w:rsidRPr="000E438C">
        <w:t>23 и</w:t>
      </w:r>
      <w:r w:rsidR="009A33CF" w:rsidRPr="000E438C">
        <w:t>ли</w:t>
      </w:r>
      <w:r w:rsidR="001849BB" w:rsidRPr="000E438C">
        <w:t xml:space="preserve"> 25 </w:t>
      </w:r>
      <w:r w:rsidRPr="000E438C">
        <w:t>части второй настоящего Кодекса признается доход в виде прибыли контролируемой иностранной компании.</w:t>
      </w:r>
    </w:p>
    <w:p w:rsidR="00F462D2" w:rsidRPr="000E438C" w:rsidRDefault="00F462D2" w:rsidP="00452E1E">
      <w:r w:rsidRPr="000E438C">
        <w:t xml:space="preserve">3.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одного месяца с даты возникновения (изменения доли) участия в такой иностранной организации </w:t>
      </w:r>
      <w:r w:rsidRPr="000E438C">
        <w:lastRenderedPageBreak/>
        <w:t>(даты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F462D2" w:rsidRPr="000E438C" w:rsidRDefault="00F462D2" w:rsidP="00FC4705">
      <w:pPr>
        <w:spacing w:after="0"/>
      </w:pPr>
      <w:r w:rsidRPr="000E438C">
        <w:t>Если физическое лицо, не являвшееся на начало календарного года налоговым резидентом Российской Федерации,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февраля года, следующего за указанным календарным годом. Указанное уведомление представляется физическим лицом при наличии у такого физического лица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превышающей размер, установленный подпунктом 1 пункта 3</w:t>
      </w:r>
      <w:r w:rsidRPr="000E438C">
        <w:rPr>
          <w:vertAlign w:val="superscript"/>
        </w:rPr>
        <w:t>1</w:t>
      </w:r>
      <w:r w:rsidRPr="000E438C">
        <w:t xml:space="preserve"> статьи 23 настоящего Кодекса либо при наличии учрежденной таким физическим лицом на указанную дату иностранной структуры без образования юридического лица. </w:t>
      </w:r>
    </w:p>
    <w:p w:rsidR="00F462D2" w:rsidRPr="000E438C" w:rsidRDefault="00F462D2" w:rsidP="00452E1E">
      <w:r w:rsidRPr="000E438C">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F462D2" w:rsidRPr="000E438C" w:rsidRDefault="00F462D2" w:rsidP="00452E1E">
      <w:r w:rsidRPr="000E438C">
        <w:t xml:space="preserve">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одного месяца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 </w:t>
      </w:r>
    </w:p>
    <w:p w:rsidR="00F462D2" w:rsidRPr="000E438C" w:rsidRDefault="00F462D2" w:rsidP="00452E1E">
      <w:r w:rsidRPr="000E438C">
        <w:t>Положения настоящего пункта не распространяются на налогоплательщиков, чье участие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F462D2" w:rsidRPr="000E438C" w:rsidRDefault="00F462D2" w:rsidP="00452E1E"/>
    <w:p w:rsidR="00F462D2" w:rsidRPr="000E438C" w:rsidRDefault="00F462D2" w:rsidP="00452E1E">
      <w:r w:rsidRPr="000E438C">
        <w:t>в) в абзаце третьем пункта 4 слова «уведомления об иностранных организациях» заменить словами «уведомления об участии в иностранных организациях»;</w:t>
      </w:r>
    </w:p>
    <w:p w:rsidR="00F462D2" w:rsidRPr="000E438C" w:rsidRDefault="00F462D2" w:rsidP="00452E1E"/>
    <w:p w:rsidR="00F462D2" w:rsidRPr="000E438C" w:rsidRDefault="00F462D2" w:rsidP="00452E1E">
      <w:r w:rsidRPr="000E438C">
        <w:t>г) в абзаце пятом пункта 4 слова «Формы и форматы» заменить словами «Формы (форматы)»;</w:t>
      </w:r>
    </w:p>
    <w:p w:rsidR="00F462D2" w:rsidRPr="000E438C" w:rsidRDefault="00F462D2" w:rsidP="00452E1E"/>
    <w:p w:rsidR="00F462D2" w:rsidRPr="000E438C" w:rsidRDefault="00F462D2" w:rsidP="00452E1E">
      <w:r w:rsidRPr="000E438C">
        <w:t>д) пункт 5 изложить в следующей редакции:</w:t>
      </w:r>
    </w:p>
    <w:p w:rsidR="00F462D2" w:rsidRPr="000E438C" w:rsidRDefault="00F462D2" w:rsidP="00452E1E"/>
    <w:p w:rsidR="00F462D2" w:rsidRPr="000E438C" w:rsidRDefault="00F462D2" w:rsidP="00205D64">
      <w:r w:rsidRPr="000E438C">
        <w:lastRenderedPageBreak/>
        <w:t xml:space="preserve">«5. </w:t>
      </w:r>
      <w:r w:rsidR="00ED5B9D" w:rsidRPr="000E438C">
        <w:t>В уведомлении</w:t>
      </w:r>
      <w:r w:rsidRPr="000E438C">
        <w:t xml:space="preserve"> об участии в иностранных организациях </w:t>
      </w:r>
      <w:r w:rsidR="00ED5B9D" w:rsidRPr="000E438C">
        <w:t>указываются следующие сведения и информация</w:t>
      </w:r>
      <w:r w:rsidRPr="000E438C">
        <w:t>:</w:t>
      </w:r>
    </w:p>
    <w:p w:rsidR="00F462D2" w:rsidRPr="000E438C" w:rsidRDefault="00F462D2" w:rsidP="00205D64">
      <w:r w:rsidRPr="000E438C">
        <w:t>1)  дата возникновения основания для представления уведомления:</w:t>
      </w:r>
    </w:p>
    <w:p w:rsidR="00F462D2" w:rsidRPr="000E438C" w:rsidRDefault="00F462D2" w:rsidP="00205D64">
      <w:r w:rsidRPr="000E438C">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F462D2" w:rsidRPr="000E438C" w:rsidRDefault="00F462D2" w:rsidP="00205D64">
      <w:r w:rsidRPr="000E438C">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стране регистрации (инкорпорации) иностранной организации при их наличии;</w:t>
      </w:r>
    </w:p>
    <w:p w:rsidR="00F462D2" w:rsidRPr="000E438C" w:rsidRDefault="00F462D2" w:rsidP="00205D64">
      <w:r w:rsidRPr="000E438C">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стране учреждения (регистрации) иностранной структуры без образования юридического лица при их наличии;</w:t>
      </w:r>
    </w:p>
    <w:p w:rsidR="00F462D2" w:rsidRPr="000E438C" w:rsidRDefault="00F462D2" w:rsidP="00596414">
      <w:r w:rsidRPr="000E438C">
        <w:t xml:space="preserve">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w:t>
      </w:r>
      <w:r w:rsidR="00FA1116" w:rsidRPr="000E438C">
        <w:t xml:space="preserve">в случае если налогоплательщик признается контролирующим лицом такой иностранной структуры без образования юридического лица, </w:t>
      </w:r>
      <w:r w:rsidRPr="000E438C">
        <w:t>с указанием следующ</w:t>
      </w:r>
      <w:r w:rsidR="00ED5B9D" w:rsidRPr="000E438C">
        <w:t>их сведений</w:t>
      </w:r>
      <w:r w:rsidRPr="000E438C">
        <w:t>:</w:t>
      </w:r>
    </w:p>
    <w:p w:rsidR="00F462D2" w:rsidRPr="000E438C" w:rsidRDefault="00ED5B9D" w:rsidP="00596414">
      <w:r w:rsidRPr="000E438C">
        <w:t>сведения, предусмотренные</w:t>
      </w:r>
      <w:r w:rsidR="00F462D2" w:rsidRPr="000E438C">
        <w:t xml:space="preserve"> подпунктами 2, 3 и 4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осуществляется косвенное участие в иностранной организации; </w:t>
      </w:r>
    </w:p>
    <w:p w:rsidR="00F462D2" w:rsidRPr="000E438C" w:rsidRDefault="00F462D2" w:rsidP="00596414">
      <w:r w:rsidRPr="000E438C">
        <w:t>наименование, идентификационный номер налогоплательщика, основ</w:t>
      </w:r>
      <w:r w:rsidR="00ED5B9D" w:rsidRPr="000E438C">
        <w:t>н</w:t>
      </w:r>
      <w:r w:rsidRPr="000E438C">
        <w:t>ой государственный регистрационный номер,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F462D2" w:rsidRPr="000E438C" w:rsidRDefault="00F462D2" w:rsidP="00596414">
      <w:r w:rsidRPr="000E438C">
        <w:t>доля участия в каждой последующей организации, через которую осуществляется косвенное участие в иностранной организации;</w:t>
      </w:r>
    </w:p>
    <w:p w:rsidR="00F462D2" w:rsidRPr="000E438C" w:rsidRDefault="00F462D2" w:rsidP="00596414">
      <w:r w:rsidRPr="000E438C">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F462D2" w:rsidRPr="000E438C" w:rsidRDefault="00F462D2" w:rsidP="00596414"/>
    <w:p w:rsidR="00F462D2" w:rsidRPr="000E438C" w:rsidRDefault="00F462D2" w:rsidP="00596414">
      <w:r w:rsidRPr="000E438C">
        <w:lastRenderedPageBreak/>
        <w:t>е) пункт 6 изложить в следующей редакции:</w:t>
      </w:r>
    </w:p>
    <w:p w:rsidR="00F462D2" w:rsidRPr="000E438C" w:rsidRDefault="00F462D2" w:rsidP="00596414"/>
    <w:p w:rsidR="00F462D2" w:rsidRPr="000E438C" w:rsidRDefault="00F462D2" w:rsidP="00205D64">
      <w:r w:rsidRPr="000E438C">
        <w:t xml:space="preserve">«6. </w:t>
      </w:r>
      <w:r w:rsidR="00ED5B9D" w:rsidRPr="000E438C">
        <w:t>В уведомлении</w:t>
      </w:r>
      <w:r w:rsidRPr="000E438C">
        <w:t xml:space="preserve"> о контролируемых иностранных компаниях </w:t>
      </w:r>
      <w:r w:rsidR="00ED5B9D" w:rsidRPr="000E438C">
        <w:t>указываются</w:t>
      </w:r>
      <w:r w:rsidRPr="000E438C">
        <w:t xml:space="preserve"> следующ</w:t>
      </w:r>
      <w:r w:rsidR="00ED5B9D" w:rsidRPr="000E438C">
        <w:t>ие сведения и информация</w:t>
      </w:r>
      <w:r w:rsidRPr="000E438C">
        <w:t>:</w:t>
      </w:r>
    </w:p>
    <w:p w:rsidR="00F462D2" w:rsidRPr="000E438C" w:rsidRDefault="00F462D2" w:rsidP="00205D64">
      <w:r w:rsidRPr="000E438C">
        <w:t>1)  период, за который предоставляется уведомление;</w:t>
      </w:r>
    </w:p>
    <w:p w:rsidR="00F462D2" w:rsidRPr="000E438C" w:rsidRDefault="00F462D2" w:rsidP="00205D64">
      <w:r w:rsidRPr="000E438C">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F462D2" w:rsidRPr="000E438C" w:rsidRDefault="00F462D2" w:rsidP="00205D64">
      <w:r w:rsidRPr="000E438C">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стране регистрации (инкорпорации) иностранной организации при их наличии;</w:t>
      </w:r>
    </w:p>
    <w:p w:rsidR="00F462D2" w:rsidRPr="000E438C" w:rsidRDefault="00F462D2" w:rsidP="00205D64">
      <w:r w:rsidRPr="000E438C">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стране учреждения (регистрации) иностранной структуры без образования юридического лица при их наличии;</w:t>
      </w:r>
    </w:p>
    <w:p w:rsidR="00F462D2" w:rsidRPr="000E438C" w:rsidRDefault="00F462D2" w:rsidP="00205D64">
      <w:r w:rsidRPr="000E438C">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F462D2" w:rsidRPr="000E438C" w:rsidRDefault="00F462D2" w:rsidP="00205D64">
      <w:r w:rsidRPr="000E438C">
        <w:t>6)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F462D2" w:rsidRPr="000E438C" w:rsidRDefault="00F462D2" w:rsidP="00D93B06">
      <w:r w:rsidRPr="000E438C">
        <w:t xml:space="preserve">7)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w:t>
      </w:r>
      <w:r w:rsidR="00067CB0" w:rsidRPr="000E438C">
        <w:t xml:space="preserve">в случае если налогоплательщик признается контролирующим лицом такой иностранной структуры без образования юридического лица, </w:t>
      </w:r>
      <w:r w:rsidRPr="000E438C">
        <w:t>с указанием следующей информации:</w:t>
      </w:r>
    </w:p>
    <w:p w:rsidR="00F462D2" w:rsidRPr="000E438C" w:rsidRDefault="00ED5B9D" w:rsidP="00D93B06">
      <w:r w:rsidRPr="000E438C">
        <w:lastRenderedPageBreak/>
        <w:t>сведения, предусмотренные</w:t>
      </w:r>
      <w:r w:rsidR="00F462D2" w:rsidRPr="000E438C">
        <w:t xml:space="preserve"> подпунктами 2, 3 и 4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осуществляется косвенное участие в иностранной организации;</w:t>
      </w:r>
    </w:p>
    <w:p w:rsidR="00F462D2" w:rsidRPr="000E438C" w:rsidRDefault="00F462D2" w:rsidP="00D93B06">
      <w:r w:rsidRPr="000E438C">
        <w:t>наименование, идентификационный номер налогоплательщика, основ</w:t>
      </w:r>
      <w:r w:rsidR="00ED5B9D" w:rsidRPr="000E438C">
        <w:t>н</w:t>
      </w:r>
      <w:r w:rsidRPr="000E438C">
        <w:t>ой государственный регистрационный номер, код причины постановки на учет налогоплательщика – российской организации, через которую осуществляется косвенное участие в иностранной организации;</w:t>
      </w:r>
    </w:p>
    <w:p w:rsidR="00F462D2" w:rsidRPr="000E438C" w:rsidRDefault="00F462D2" w:rsidP="00D93B06">
      <w:r w:rsidRPr="000E438C">
        <w:t>доля участия в каждой последующей организации, через которую осуществляется косвенное участие в иностранной организации;</w:t>
      </w:r>
    </w:p>
    <w:p w:rsidR="00F462D2" w:rsidRPr="000E438C" w:rsidRDefault="00F462D2" w:rsidP="00205D64">
      <w:r w:rsidRPr="000E438C">
        <w:t>8) описание оснований для признания налогоплательщика контролиру</w:t>
      </w:r>
      <w:r w:rsidR="007E1315" w:rsidRPr="000E438C">
        <w:t>ющим</w:t>
      </w:r>
      <w:r w:rsidRPr="000E438C">
        <w:t xml:space="preserve"> лицом иностранной компании;</w:t>
      </w:r>
    </w:p>
    <w:p w:rsidR="00F462D2" w:rsidRPr="000E438C" w:rsidRDefault="00F462D2" w:rsidP="00205D64">
      <w:r w:rsidRPr="000E438C">
        <w:t>9) описание оснований для освобождения прибыли контролируемой иностранной компании от налогообложения в соответствии с настоящим Кодексом.»;</w:t>
      </w:r>
    </w:p>
    <w:p w:rsidR="00F462D2" w:rsidRPr="000E438C" w:rsidRDefault="00F462D2" w:rsidP="00D93B06"/>
    <w:p w:rsidR="00F462D2" w:rsidRPr="000E438C" w:rsidRDefault="00F462D2" w:rsidP="00D93B06">
      <w:r w:rsidRPr="000E438C">
        <w:t>ж) пункт 8 изложить в следующей редакции:</w:t>
      </w:r>
    </w:p>
    <w:p w:rsidR="00F462D2" w:rsidRPr="000E438C" w:rsidRDefault="00F462D2" w:rsidP="00D93B06"/>
    <w:p w:rsidR="00F462D2" w:rsidRPr="000E438C" w:rsidRDefault="00F462D2" w:rsidP="00EE5123">
      <w:r w:rsidRPr="000E438C">
        <w:t>«8.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такое лицо не направило в налоговый орган уведомление, предусмотренное пунктом 6 настоящей статьи, в случаях, указанных в пунктах 6 – 11 статьи 25</w:t>
      </w:r>
      <w:r w:rsidRPr="000E438C">
        <w:rPr>
          <w:vertAlign w:val="superscript"/>
        </w:rPr>
        <w:t>13</w:t>
      </w:r>
      <w:r w:rsidRPr="000E438C">
        <w:t xml:space="preserve"> настоящего Кодекса, налоговый орган направляет этому налогоплательщику требование представить в течение двадцати дней необходимые пояснения или представить уведомление, предусмотренное пунктом 6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F462D2" w:rsidRPr="000E438C" w:rsidRDefault="00F462D2" w:rsidP="00EE5123"/>
    <w:p w:rsidR="00ED5B9D" w:rsidRPr="000E438C" w:rsidRDefault="00F462D2" w:rsidP="00687DC9">
      <w:r w:rsidRPr="000E438C">
        <w:t xml:space="preserve">з) </w:t>
      </w:r>
      <w:r w:rsidR="00ED5B9D" w:rsidRPr="000E438C">
        <w:t>в пункте 9:</w:t>
      </w:r>
    </w:p>
    <w:p w:rsidR="00ED5B9D" w:rsidRPr="000E438C" w:rsidRDefault="00ED5B9D" w:rsidP="00687DC9"/>
    <w:p w:rsidR="00F462D2" w:rsidRPr="000E438C" w:rsidRDefault="00F462D2" w:rsidP="00687DC9">
      <w:r w:rsidRPr="000E438C">
        <w:t>подпункт 1 после слова «наименование</w:t>
      </w:r>
      <w:r w:rsidR="008B1406" w:rsidRPr="000E438C">
        <w:t xml:space="preserve"> </w:t>
      </w:r>
      <w:r w:rsidRPr="000E438C">
        <w:t>» дополнить словами «(фамилия, имя отчество) »;</w:t>
      </w:r>
    </w:p>
    <w:p w:rsidR="00F462D2" w:rsidRPr="000E438C" w:rsidRDefault="00F462D2" w:rsidP="00687DC9"/>
    <w:p w:rsidR="00F462D2" w:rsidRPr="000E438C" w:rsidRDefault="00ED5B9D" w:rsidP="00687DC9">
      <w:r w:rsidRPr="000E438C">
        <w:t>в подпункте 3 слова</w:t>
      </w:r>
      <w:r w:rsidR="00F462D2" w:rsidRPr="000E438C">
        <w:t xml:space="preserve"> «на </w:t>
      </w:r>
      <w:r w:rsidRPr="000E438C">
        <w:t>территории</w:t>
      </w:r>
      <w:r w:rsidR="00F462D2" w:rsidRPr="000E438C">
        <w:t>»</w:t>
      </w:r>
      <w:r w:rsidRPr="000E438C">
        <w:t xml:space="preserve"> заменить словами «территории»</w:t>
      </w:r>
      <w:r w:rsidR="00F462D2" w:rsidRPr="000E438C">
        <w:t>;</w:t>
      </w:r>
    </w:p>
    <w:p w:rsidR="00F462D2" w:rsidRPr="000E438C" w:rsidRDefault="00F462D2" w:rsidP="00687DC9"/>
    <w:p w:rsidR="009657E1" w:rsidRPr="000E438C" w:rsidRDefault="009657E1" w:rsidP="00687DC9">
      <w:r w:rsidRPr="000E438C">
        <w:t>и</w:t>
      </w:r>
      <w:r w:rsidR="00F462D2" w:rsidRPr="000E438C">
        <w:t xml:space="preserve">) </w:t>
      </w:r>
      <w:r w:rsidRPr="000E438C">
        <w:t>в пункте 12</w:t>
      </w:r>
      <w:r w:rsidR="00C47067" w:rsidRPr="000E438C">
        <w:t>:</w:t>
      </w:r>
    </w:p>
    <w:p w:rsidR="009657E1" w:rsidRPr="000E438C" w:rsidRDefault="009657E1" w:rsidP="00687DC9"/>
    <w:p w:rsidR="00F462D2" w:rsidRPr="000E438C" w:rsidRDefault="00F462D2" w:rsidP="00687DC9">
      <w:r w:rsidRPr="000E438C">
        <w:lastRenderedPageBreak/>
        <w:t>в абзаце первом слова «оспорить данное уведомление в суде» заменить словами «обжаловать такое уведомление в суд в соответствии с законодательством Российской Федерации»;</w:t>
      </w:r>
    </w:p>
    <w:p w:rsidR="00F462D2" w:rsidRPr="000E438C" w:rsidRDefault="00F462D2" w:rsidP="00687DC9"/>
    <w:p w:rsidR="00F462D2" w:rsidRPr="000E438C" w:rsidRDefault="00F462D2" w:rsidP="00687DC9">
      <w:r w:rsidRPr="000E438C">
        <w:t>в абзаце втором слово «оспаривании» заменить словом «обжаловании»;</w:t>
      </w:r>
    </w:p>
    <w:p w:rsidR="00F462D2" w:rsidRPr="000E438C" w:rsidRDefault="00F462D2" w:rsidP="00687DC9"/>
    <w:p w:rsidR="00F462D2" w:rsidRPr="000E438C" w:rsidRDefault="00F462D2" w:rsidP="0099656D">
      <w:r w:rsidRPr="000E438C">
        <w:t>в абзаце третьем слово «оспорил</w:t>
      </w:r>
      <w:r w:rsidR="009657E1" w:rsidRPr="000E438C">
        <w:t xml:space="preserve">о» заменить словом «обжаловало», </w:t>
      </w:r>
      <w:r w:rsidRPr="000E438C">
        <w:t xml:space="preserve"> слова «считается признавшим себя» заменить словами «признается налоговым органом»;</w:t>
      </w:r>
    </w:p>
    <w:p w:rsidR="00F462D2" w:rsidRPr="000E438C" w:rsidRDefault="00F462D2" w:rsidP="0099656D"/>
    <w:p w:rsidR="00F462D2" w:rsidRPr="000E438C" w:rsidRDefault="009657E1" w:rsidP="0099656D">
      <w:r w:rsidRPr="000E438C">
        <w:t>к</w:t>
      </w:r>
      <w:r w:rsidR="00F462D2" w:rsidRPr="000E438C">
        <w:t>)</w:t>
      </w:r>
      <w:r w:rsidR="00C47067" w:rsidRPr="000E438C">
        <w:t xml:space="preserve"> дополнить пунктами 13 – 16</w:t>
      </w:r>
      <w:r w:rsidR="00F462D2" w:rsidRPr="000E438C">
        <w:t xml:space="preserve"> следующего содержания:</w:t>
      </w:r>
    </w:p>
    <w:p w:rsidR="00F462D2" w:rsidRPr="000E438C" w:rsidRDefault="00F462D2" w:rsidP="0099656D"/>
    <w:p w:rsidR="00F462D2" w:rsidRPr="000E438C" w:rsidRDefault="00F462D2" w:rsidP="0043263A">
      <w:r w:rsidRPr="000E438C">
        <w:t xml:space="preserve">«13.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w:t>
      </w:r>
      <w:r w:rsidR="00C47067" w:rsidRPr="000E438C">
        <w:t>признается</w:t>
      </w:r>
      <w:r w:rsidRPr="000E438C">
        <w:t xml:space="preserve"> контролирующим лицом иностранной организации </w:t>
      </w:r>
      <w:r w:rsidR="00C47067" w:rsidRPr="000E438C">
        <w:t>на основании подпункта</w:t>
      </w:r>
      <w:r w:rsidRPr="000E438C">
        <w:t xml:space="preserve"> 2 пункта 3 статьи 25</w:t>
      </w:r>
      <w:r w:rsidRPr="000E438C">
        <w:rPr>
          <w:vertAlign w:val="superscript"/>
        </w:rPr>
        <w:t>13</w:t>
      </w:r>
      <w:r w:rsidRPr="000E438C">
        <w:t xml:space="preserve"> настоящего Кодекса, но такое лицо не направило в налоговый орган уведомление, предусмотренное пунктом 6 настоящей статьи, налоговый орган самостоятельно признает такое лицо контролирующим лицом соответствующей контролируемой иностранной компании на основании подпункта 2 пункта 3 статьи 25</w:t>
      </w:r>
      <w:r w:rsidRPr="000E438C">
        <w:rPr>
          <w:vertAlign w:val="superscript"/>
        </w:rPr>
        <w:t>13</w:t>
      </w:r>
      <w:r w:rsidRPr="000E438C">
        <w:t xml:space="preserve"> настоящего Кодекса и направляет этому налогоплательщику уведомление</w:t>
      </w:r>
      <w:r w:rsidR="00FF512F" w:rsidRPr="000E438C">
        <w:t xml:space="preserve"> о признании лица контролирующим лицом контролируемой иностранной компании на основании информации, имеющейся у налогового органа</w:t>
      </w:r>
      <w:r w:rsidRPr="000E438C">
        <w:t xml:space="preserve">. </w:t>
      </w:r>
    </w:p>
    <w:p w:rsidR="00F462D2" w:rsidRPr="000E438C" w:rsidRDefault="00F462D2" w:rsidP="0099656D">
      <w:pPr>
        <w:rPr>
          <w:szCs w:val="28"/>
        </w:rPr>
      </w:pPr>
      <w:r w:rsidRPr="000E438C">
        <w:rPr>
          <w:szCs w:val="28"/>
        </w:rPr>
        <w:t>14. Уведомление, указанное в пункте 13 настоящей статьи, должно содержать следующ</w:t>
      </w:r>
      <w:r w:rsidR="00C47067" w:rsidRPr="000E438C">
        <w:rPr>
          <w:szCs w:val="28"/>
        </w:rPr>
        <w:t>ие сведения и информацию</w:t>
      </w:r>
      <w:r w:rsidRPr="000E438C">
        <w:rPr>
          <w:szCs w:val="28"/>
        </w:rPr>
        <w:t>:</w:t>
      </w:r>
    </w:p>
    <w:p w:rsidR="00F462D2" w:rsidRPr="000E438C" w:rsidRDefault="00F462D2" w:rsidP="0099656D">
      <w:pPr>
        <w:rPr>
          <w:szCs w:val="28"/>
        </w:rPr>
      </w:pPr>
      <w:r w:rsidRPr="000E438C">
        <w:rPr>
          <w:szCs w:val="28"/>
        </w:rPr>
        <w:t>1) наименование (фамилия, имя, отчество) налогоплательщика, которому направляется уведомление;</w:t>
      </w:r>
    </w:p>
    <w:p w:rsidR="00F462D2" w:rsidRPr="000E438C" w:rsidRDefault="00F462D2" w:rsidP="0099656D">
      <w:pPr>
        <w:rPr>
          <w:szCs w:val="28"/>
        </w:rPr>
      </w:pPr>
      <w:r w:rsidRPr="000E438C">
        <w:rPr>
          <w:szCs w:val="28"/>
        </w:rPr>
        <w:t>2) наименование иностранных организаций, в отношении которых у налогового органа имеется информация, свидетельствующая о том, что налогоплательщик является их контролирующим лицом;</w:t>
      </w:r>
    </w:p>
    <w:p w:rsidR="00F462D2" w:rsidRPr="000E438C" w:rsidRDefault="00F462D2" w:rsidP="0099656D">
      <w:pPr>
        <w:rPr>
          <w:szCs w:val="28"/>
        </w:rPr>
      </w:pPr>
      <w:r w:rsidRPr="000E438C">
        <w:rPr>
          <w:szCs w:val="28"/>
        </w:rPr>
        <w:t>3) регистрационный номер (номера), присвоенный иностранной организации, указанной в подпункте 2 настоящего пункта, в государстве (территории) ее регистрации (инкорпорации), код (коды) иностранной организации в качестве налогоплательщика в государстве (территории) ее регистрации (инкорпорации) (или их аналоги) при их наличии;</w:t>
      </w:r>
    </w:p>
    <w:p w:rsidR="00F462D2" w:rsidRPr="000E438C" w:rsidRDefault="00F462D2" w:rsidP="0099656D">
      <w:pPr>
        <w:rPr>
          <w:szCs w:val="28"/>
        </w:rPr>
      </w:pPr>
      <w:r w:rsidRPr="000E438C">
        <w:rPr>
          <w:szCs w:val="28"/>
        </w:rPr>
        <w:t>4) описание оснований, предусмотренных подпунктом 2 пункта 3 статьи 25</w:t>
      </w:r>
      <w:r w:rsidRPr="000E438C">
        <w:rPr>
          <w:szCs w:val="28"/>
          <w:vertAlign w:val="superscript"/>
        </w:rPr>
        <w:t>13</w:t>
      </w:r>
      <w:r w:rsidRPr="000E438C">
        <w:rPr>
          <w:szCs w:val="28"/>
        </w:rPr>
        <w:t xml:space="preserve"> настоящего Кодекса, имеющихся у налогового органа, для признания налогоплательщика контролирующим лицом иностранной организации, в том числе, наименование (фамилия, имя, отчество), адреса регистрации (места жительства), доли участия всех лиц, признаваемых налоговыми резидентами Российской Федерации, совместно с которыми </w:t>
      </w:r>
      <w:r w:rsidRPr="000E438C">
        <w:rPr>
          <w:szCs w:val="28"/>
        </w:rPr>
        <w:lastRenderedPageBreak/>
        <w:t>лицо, в адрес которого направляется уведомление, владеет более 50 процентами в иностранной организации.</w:t>
      </w:r>
    </w:p>
    <w:p w:rsidR="00F462D2" w:rsidRPr="000E438C" w:rsidRDefault="00F462D2" w:rsidP="0099656D">
      <w:pPr>
        <w:rPr>
          <w:szCs w:val="28"/>
        </w:rPr>
      </w:pPr>
      <w:r w:rsidRPr="000E438C">
        <w:rPr>
          <w:szCs w:val="28"/>
        </w:rPr>
        <w:t>15. Лицо, которому было направлено уведомление, указанное в пункте 13 настоящей статьи, признается контролирующим лицом иностранной организации с даты возникновения оснований для его признания контролирующим лицом. При этом налогоплательщик освобождается от ответственности, предусмотренной статьями 129</w:t>
      </w:r>
      <w:r w:rsidRPr="000E438C">
        <w:rPr>
          <w:szCs w:val="28"/>
          <w:vertAlign w:val="superscript"/>
        </w:rPr>
        <w:t>5</w:t>
      </w:r>
      <w:r w:rsidRPr="000E438C">
        <w:rPr>
          <w:szCs w:val="28"/>
        </w:rPr>
        <w:t xml:space="preserve"> и 129</w:t>
      </w:r>
      <w:r w:rsidRPr="000E438C">
        <w:rPr>
          <w:szCs w:val="28"/>
          <w:vertAlign w:val="superscript"/>
        </w:rPr>
        <w:t>6</w:t>
      </w:r>
      <w:r w:rsidRPr="000E438C">
        <w:rPr>
          <w:szCs w:val="28"/>
        </w:rPr>
        <w:t xml:space="preserve"> настоящего Кодекса. В этом случае пени на соответствующие суммы не начисляются.</w:t>
      </w:r>
    </w:p>
    <w:p w:rsidR="00F462D2" w:rsidRPr="000E438C" w:rsidRDefault="00C47067" w:rsidP="0099656D">
      <w:pPr>
        <w:rPr>
          <w:szCs w:val="28"/>
        </w:rPr>
      </w:pPr>
      <w:r w:rsidRPr="000E438C">
        <w:rPr>
          <w:szCs w:val="28"/>
        </w:rPr>
        <w:t xml:space="preserve">16. </w:t>
      </w:r>
      <w:r w:rsidR="00F462D2" w:rsidRPr="000E438C">
        <w:rPr>
          <w:szCs w:val="28"/>
        </w:rPr>
        <w:t>Лицо, которому было направлено уведомление, указанное в пункте 13 настоящей статьи, вправе обжаловать это уведомление в суд в течение трех месяцев с даты получения уведомления в соответствии с законодательством Российской Федерации.»;</w:t>
      </w:r>
    </w:p>
    <w:p w:rsidR="00F462D2" w:rsidRPr="000E438C" w:rsidRDefault="00F462D2" w:rsidP="0099656D">
      <w:pPr>
        <w:rPr>
          <w:szCs w:val="28"/>
        </w:rPr>
      </w:pPr>
    </w:p>
    <w:p w:rsidR="00F462D2" w:rsidRPr="000E438C" w:rsidRDefault="00F462D2" w:rsidP="0062522E">
      <w:pPr>
        <w:rPr>
          <w:szCs w:val="28"/>
        </w:rPr>
      </w:pPr>
      <w:r w:rsidRPr="000E438C">
        <w:rPr>
          <w:szCs w:val="28"/>
        </w:rPr>
        <w:t>7) в статье 25</w:t>
      </w:r>
      <w:r w:rsidRPr="000E438C">
        <w:rPr>
          <w:szCs w:val="28"/>
          <w:vertAlign w:val="superscript"/>
        </w:rPr>
        <w:t>15</w:t>
      </w:r>
      <w:r w:rsidRPr="000E438C">
        <w:rPr>
          <w:szCs w:val="28"/>
        </w:rPr>
        <w:t xml:space="preserve"> </w:t>
      </w:r>
    </w:p>
    <w:p w:rsidR="00F462D2" w:rsidRPr="000E438C" w:rsidRDefault="00F462D2" w:rsidP="00D94E08">
      <w:pPr>
        <w:rPr>
          <w:szCs w:val="28"/>
        </w:rPr>
      </w:pPr>
    </w:p>
    <w:p w:rsidR="00F462D2" w:rsidRPr="000E438C" w:rsidRDefault="005356AA" w:rsidP="00911D1D">
      <w:pPr>
        <w:rPr>
          <w:szCs w:val="28"/>
        </w:rPr>
      </w:pPr>
      <w:r w:rsidRPr="000E438C">
        <w:rPr>
          <w:szCs w:val="28"/>
        </w:rPr>
        <w:t xml:space="preserve">а) </w:t>
      </w:r>
      <w:r w:rsidR="00F462D2" w:rsidRPr="000E438C">
        <w:rPr>
          <w:szCs w:val="28"/>
        </w:rPr>
        <w:t xml:space="preserve">абзац четвертый пункта </w:t>
      </w:r>
      <w:r w:rsidR="00C47067" w:rsidRPr="000E438C">
        <w:rPr>
          <w:szCs w:val="28"/>
        </w:rPr>
        <w:t>1</w:t>
      </w:r>
      <w:r w:rsidR="00F462D2" w:rsidRPr="000E438C">
        <w:rPr>
          <w:szCs w:val="28"/>
        </w:rPr>
        <w:t xml:space="preserve"> изложить в следующей редакции: </w:t>
      </w:r>
    </w:p>
    <w:p w:rsidR="00DD7E15" w:rsidRPr="000E438C" w:rsidRDefault="00DD7E15" w:rsidP="002A671D">
      <w:pPr>
        <w:rPr>
          <w:szCs w:val="28"/>
        </w:rPr>
      </w:pPr>
      <w:r w:rsidRPr="000E438C" w:rsidDel="00DD7E15">
        <w:rPr>
          <w:szCs w:val="28"/>
        </w:rPr>
        <w:t xml:space="preserve"> </w:t>
      </w:r>
    </w:p>
    <w:p w:rsidR="00F462D2" w:rsidRPr="000E438C" w:rsidRDefault="00F462D2" w:rsidP="002A671D">
      <w:pPr>
        <w:rPr>
          <w:szCs w:val="28"/>
        </w:rPr>
      </w:pPr>
      <w:r w:rsidRPr="000E438C">
        <w:rPr>
          <w:szCs w:val="28"/>
        </w:rPr>
        <w:t xml:space="preserve">«Прибыль контролируемой иностранной компании, являющейся иностранной структурой без образования юридического лица, уменьшается на величину </w:t>
      </w:r>
      <w:r w:rsidR="00F41567" w:rsidRPr="000E438C">
        <w:rPr>
          <w:szCs w:val="28"/>
        </w:rPr>
        <w:t>распредел</w:t>
      </w:r>
      <w:r w:rsidR="002C0736" w:rsidRPr="000E438C">
        <w:rPr>
          <w:szCs w:val="28"/>
        </w:rPr>
        <w:t>е</w:t>
      </w:r>
      <w:r w:rsidR="00F41567" w:rsidRPr="000E438C">
        <w:rPr>
          <w:szCs w:val="28"/>
        </w:rPr>
        <w:t xml:space="preserve">нной </w:t>
      </w:r>
      <w:r w:rsidRPr="000E438C">
        <w:rPr>
          <w:szCs w:val="28"/>
        </w:rPr>
        <w:t>прибыли.»</w:t>
      </w:r>
      <w:r w:rsidR="008B326A">
        <w:rPr>
          <w:szCs w:val="28"/>
        </w:rPr>
        <w:t>;</w:t>
      </w:r>
      <w:r w:rsidR="00C47067" w:rsidRPr="000E438C">
        <w:rPr>
          <w:szCs w:val="28"/>
        </w:rPr>
        <w:t xml:space="preserve"> </w:t>
      </w:r>
    </w:p>
    <w:p w:rsidR="00F462D2" w:rsidRPr="000E438C" w:rsidRDefault="00F462D2" w:rsidP="00D94E08">
      <w:pPr>
        <w:rPr>
          <w:szCs w:val="28"/>
        </w:rPr>
      </w:pPr>
    </w:p>
    <w:p w:rsidR="00F462D2" w:rsidRPr="000E438C" w:rsidRDefault="005356AA" w:rsidP="003E770A">
      <w:r w:rsidRPr="000E438C">
        <w:t>б</w:t>
      </w:r>
      <w:r w:rsidR="00F462D2" w:rsidRPr="000E438C">
        <w:t>) пункт 3 изложить в следующей редакции:</w:t>
      </w:r>
    </w:p>
    <w:p w:rsidR="00F462D2" w:rsidRPr="000E438C" w:rsidRDefault="00F462D2" w:rsidP="003E770A"/>
    <w:p w:rsidR="00F462D2" w:rsidRPr="000E438C" w:rsidRDefault="00F462D2" w:rsidP="003E770A">
      <w:r w:rsidRPr="000E438C">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принятом в календарном году, следующем за налоговым периодом</w:t>
      </w:r>
      <w:r w:rsidR="00D10143" w:rsidRPr="000E438C">
        <w:t xml:space="preserve"> </w:t>
      </w:r>
      <w:r w:rsidR="008B1406" w:rsidRPr="000E438C">
        <w:t xml:space="preserve">по соответствующему налогу для налогоплательщика </w:t>
      </w:r>
      <w:r w:rsidR="006B4FC0" w:rsidRPr="000E438C">
        <w:t xml:space="preserve">– </w:t>
      </w:r>
      <w:r w:rsidR="00D10143" w:rsidRPr="000E438C">
        <w:t>контролирующего лица</w:t>
      </w:r>
      <w:r w:rsidRPr="000E438C">
        <w:t>,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w:t>
      </w:r>
      <w:r w:rsidR="008B1406" w:rsidRPr="000E438C">
        <w:t xml:space="preserve"> по соответствующему налогу для налогоплательщика</w:t>
      </w:r>
      <w:r w:rsidR="006B4FC0" w:rsidRPr="000E438C">
        <w:t xml:space="preserve"> – </w:t>
      </w:r>
      <w:r w:rsidR="00D10143" w:rsidRPr="000E438C">
        <w:t>контролирующего лица</w:t>
      </w:r>
      <w:r w:rsidRPr="000E438C">
        <w:t>, на который приходится дата окончания финансового года контролируемой иностранной компании.</w:t>
      </w:r>
    </w:p>
    <w:p w:rsidR="006D0325" w:rsidRPr="000E438C" w:rsidRDefault="00F462D2" w:rsidP="003870A5">
      <w:r w:rsidRPr="000E438C">
        <w:t xml:space="preserve">При невозможности определения доли прибыли контролируемой иностранной компании в соответствии с абзацем первым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w:t>
      </w:r>
      <w:r w:rsidRPr="000E438C">
        <w:lastRenderedPageBreak/>
        <w:t>прибыли определяется на 31 декабря календарного года, следующего за налоговым периодом</w:t>
      </w:r>
      <w:r w:rsidR="00D10143" w:rsidRPr="000E438C">
        <w:t xml:space="preserve"> </w:t>
      </w:r>
      <w:r w:rsidR="004E2C7F" w:rsidRPr="000E438C">
        <w:t>по соответствующему налогу для налогоплательщика</w:t>
      </w:r>
      <w:r w:rsidR="006B4FC0" w:rsidRPr="000E438C">
        <w:t xml:space="preserve"> – </w:t>
      </w:r>
      <w:r w:rsidR="00D10143" w:rsidRPr="000E438C">
        <w:t>контролирующего лица</w:t>
      </w:r>
      <w:r w:rsidRPr="000E438C">
        <w:t>, на который приходится дата окончания финансового года контролируемой иностранной компании.</w:t>
      </w:r>
    </w:p>
    <w:p w:rsidR="00F462D2" w:rsidRPr="000E438C" w:rsidRDefault="006D0325" w:rsidP="003870A5">
      <w:r w:rsidRPr="000E438C">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w:t>
      </w:r>
      <w:r w:rsidR="00C47067" w:rsidRPr="000E438C">
        <w:t xml:space="preserve"> с ее личным законом,</w:t>
      </w:r>
      <w:r w:rsidRPr="000E438C">
        <w:t xml:space="preserve"> уставными документами либо соглашением между ее акционерами</w:t>
      </w:r>
      <w:r w:rsidR="00CF2E08" w:rsidRPr="000E438C">
        <w:t xml:space="preserve"> (участниками)</w:t>
      </w:r>
      <w:r w:rsidRPr="000E438C">
        <w:t>), то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принятом в календарном году, следующем за налоговым периодом</w:t>
      </w:r>
      <w:r w:rsidR="00D10143" w:rsidRPr="000E438C">
        <w:t xml:space="preserve"> </w:t>
      </w:r>
      <w:r w:rsidR="004E2C7F" w:rsidRPr="000E438C">
        <w:t>по соответствующему налогу для налогоплательщика</w:t>
      </w:r>
      <w:r w:rsidR="006B4FC0" w:rsidRPr="000E438C">
        <w:t xml:space="preserve"> – </w:t>
      </w:r>
      <w:r w:rsidR="00D10143" w:rsidRPr="000E438C">
        <w:t>контролирующего лица</w:t>
      </w:r>
      <w:r w:rsidRPr="000E438C">
        <w:t>,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w:t>
      </w:r>
      <w:r w:rsidR="00D10143" w:rsidRPr="000E438C">
        <w:t xml:space="preserve"> </w:t>
      </w:r>
      <w:r w:rsidR="004E2C7F" w:rsidRPr="000E438C">
        <w:t>по соответствующему налогу для налогоплательщика</w:t>
      </w:r>
      <w:r w:rsidR="006B4FC0" w:rsidRPr="000E438C">
        <w:t xml:space="preserve"> –</w:t>
      </w:r>
      <w:r w:rsidR="004E2C7F" w:rsidRPr="000E438C">
        <w:t xml:space="preserve"> </w:t>
      </w:r>
      <w:r w:rsidR="00D10143" w:rsidRPr="000E438C">
        <w:t>контролирующего лица</w:t>
      </w:r>
      <w:r w:rsidRPr="000E438C">
        <w:t>, на который приходится дата окончания финансового года контролируемой иностранной компании.</w:t>
      </w:r>
      <w:r w:rsidR="00F462D2" w:rsidRPr="000E438C">
        <w:t>»;</w:t>
      </w:r>
    </w:p>
    <w:p w:rsidR="00F462D2" w:rsidRPr="000E438C" w:rsidRDefault="00F462D2" w:rsidP="003E770A"/>
    <w:p w:rsidR="00C47067" w:rsidRPr="000E438C" w:rsidRDefault="00F572D9" w:rsidP="00E94BC1">
      <w:r w:rsidRPr="000E438C">
        <w:t>в</w:t>
      </w:r>
      <w:r w:rsidR="00F462D2" w:rsidRPr="000E438C">
        <w:t xml:space="preserve">) </w:t>
      </w:r>
      <w:r w:rsidR="00C47067" w:rsidRPr="000E438C">
        <w:t>в пункте 4:</w:t>
      </w:r>
    </w:p>
    <w:p w:rsidR="00C47067" w:rsidRPr="000E438C" w:rsidRDefault="00C47067" w:rsidP="00E94BC1"/>
    <w:p w:rsidR="00F462D2" w:rsidRPr="000E438C" w:rsidRDefault="00F462D2" w:rsidP="00E94BC1">
      <w:r w:rsidRPr="000E438C">
        <w:t>в абзаце первом слово «осуществляется» заменить словом «реализовано», после слов «в организации » дополнить словом «(организациях)»;</w:t>
      </w:r>
    </w:p>
    <w:p w:rsidR="00F462D2" w:rsidRPr="000E438C" w:rsidRDefault="00F462D2" w:rsidP="00E94BC1"/>
    <w:p w:rsidR="00F462D2" w:rsidRPr="000E438C" w:rsidRDefault="00C47067" w:rsidP="00E94BC1">
      <w:pPr>
        <w:rPr>
          <w:szCs w:val="28"/>
        </w:rPr>
      </w:pPr>
      <w:r w:rsidRPr="000E438C">
        <w:t>абзац второй</w:t>
      </w:r>
      <w:r w:rsidR="00F462D2" w:rsidRPr="000E438C">
        <w:t xml:space="preserve"> после слов «не отражает» дополнить словами «такой результат», слова «соответствующую сумму прибыли» исключить</w:t>
      </w:r>
      <w:r w:rsidR="00F462D2" w:rsidRPr="000E438C">
        <w:rPr>
          <w:szCs w:val="28"/>
        </w:rPr>
        <w:t xml:space="preserve">;   </w:t>
      </w:r>
    </w:p>
    <w:p w:rsidR="00F462D2" w:rsidRPr="000E438C" w:rsidRDefault="00F462D2" w:rsidP="002E3DD4">
      <w:pPr>
        <w:rPr>
          <w:szCs w:val="28"/>
        </w:rPr>
      </w:pPr>
    </w:p>
    <w:p w:rsidR="00F462D2" w:rsidRPr="000E438C" w:rsidRDefault="00F462D2" w:rsidP="00C765F2">
      <w:pPr>
        <w:rPr>
          <w:szCs w:val="28"/>
        </w:rPr>
      </w:pPr>
      <w:r w:rsidRPr="000E438C">
        <w:rPr>
          <w:szCs w:val="28"/>
        </w:rPr>
        <w:t>8) в статье 55:</w:t>
      </w:r>
    </w:p>
    <w:p w:rsidR="00F462D2" w:rsidRPr="000E438C" w:rsidRDefault="00F462D2" w:rsidP="00C765F2">
      <w:pPr>
        <w:rPr>
          <w:szCs w:val="28"/>
        </w:rPr>
      </w:pPr>
    </w:p>
    <w:p w:rsidR="00F462D2" w:rsidRPr="000E438C" w:rsidRDefault="00F462D2" w:rsidP="00C765F2">
      <w:pPr>
        <w:rPr>
          <w:szCs w:val="28"/>
        </w:rPr>
      </w:pPr>
      <w:r w:rsidRPr="000E438C">
        <w:rPr>
          <w:szCs w:val="28"/>
        </w:rPr>
        <w:t xml:space="preserve">а) пункт </w:t>
      </w:r>
      <w:r w:rsidR="00C47067" w:rsidRPr="000E438C">
        <w:rPr>
          <w:szCs w:val="28"/>
        </w:rPr>
        <w:t>2</w:t>
      </w:r>
      <w:r w:rsidRPr="000E438C">
        <w:rPr>
          <w:szCs w:val="28"/>
        </w:rPr>
        <w:t xml:space="preserve"> дополнить абзацем следующего содержания:</w:t>
      </w:r>
    </w:p>
    <w:p w:rsidR="00F462D2" w:rsidRPr="000E438C" w:rsidRDefault="00F462D2" w:rsidP="00C765F2">
      <w:pPr>
        <w:rPr>
          <w:szCs w:val="28"/>
        </w:rPr>
      </w:pPr>
    </w:p>
    <w:p w:rsidR="00F462D2" w:rsidRPr="000E438C" w:rsidRDefault="00F462D2" w:rsidP="00C765F2">
      <w:pPr>
        <w:rPr>
          <w:szCs w:val="28"/>
        </w:rPr>
      </w:pPr>
      <w:r w:rsidRPr="000E438C">
        <w:rPr>
          <w:szCs w:val="28"/>
        </w:rPr>
        <w:t xml:space="preserve">«Предусмотренные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признавшими себя налоговыми резидентами Российской Федерации в порядке, установленном настоящим Кодексом, деятельность которых на момент </w:t>
      </w:r>
      <w:r w:rsidRPr="000E438C">
        <w:rPr>
          <w:szCs w:val="28"/>
        </w:rPr>
        <w:lastRenderedPageBreak/>
        <w:t>такого признания не приводила к образованию постоянного представительства в Российской Федерации.»;</w:t>
      </w:r>
    </w:p>
    <w:p w:rsidR="00F462D2" w:rsidRPr="000E438C" w:rsidRDefault="00F462D2" w:rsidP="00C765F2">
      <w:pPr>
        <w:rPr>
          <w:szCs w:val="28"/>
        </w:rPr>
      </w:pPr>
    </w:p>
    <w:p w:rsidR="00F462D2" w:rsidRPr="000E438C" w:rsidRDefault="00F462D2" w:rsidP="00C765F2">
      <w:pPr>
        <w:rPr>
          <w:szCs w:val="28"/>
        </w:rPr>
      </w:pPr>
      <w:r w:rsidRPr="000E438C">
        <w:rPr>
          <w:szCs w:val="28"/>
        </w:rPr>
        <w:t>б)  дополнить пунктом 5 следующего содержания:</w:t>
      </w:r>
    </w:p>
    <w:p w:rsidR="00F462D2" w:rsidRPr="000E438C" w:rsidRDefault="00F462D2" w:rsidP="00C765F2">
      <w:pPr>
        <w:rPr>
          <w:szCs w:val="28"/>
        </w:rPr>
      </w:pPr>
    </w:p>
    <w:p w:rsidR="00F462D2" w:rsidRPr="000E438C" w:rsidRDefault="00F462D2" w:rsidP="000A6294">
      <w:pPr>
        <w:spacing w:after="0"/>
        <w:rPr>
          <w:szCs w:val="28"/>
        </w:rPr>
      </w:pPr>
      <w:r w:rsidRPr="000E438C">
        <w:rPr>
          <w:szCs w:val="28"/>
        </w:rPr>
        <w:t xml:space="preserve">«5. При самостоятельном признании себя иностранной организацией,  деятельность которой на момент такого признания не приводила к образованию постоянного представительства в Российской Федерации, налоговым резидентом Российской Федерации </w:t>
      </w:r>
      <w:r w:rsidR="001230D9" w:rsidRPr="000E438C">
        <w:rPr>
          <w:szCs w:val="28"/>
        </w:rPr>
        <w:t>определение</w:t>
      </w:r>
      <w:r w:rsidRPr="000E438C">
        <w:rPr>
          <w:szCs w:val="28"/>
        </w:rPr>
        <w:t xml:space="preserve"> первого налогового периода по налогу на прибыль организаций осуществляется в порядке, установленном настоящим пунктом.</w:t>
      </w:r>
    </w:p>
    <w:p w:rsidR="00F462D2" w:rsidRPr="000E438C" w:rsidRDefault="00F462D2" w:rsidP="000A6294">
      <w:pPr>
        <w:spacing w:after="0"/>
        <w:rPr>
          <w:szCs w:val="28"/>
        </w:rPr>
      </w:pPr>
      <w:r w:rsidRPr="000E438C">
        <w:rPr>
          <w:szCs w:val="28"/>
        </w:rPr>
        <w:t>Если иностранная организация самостоятельно признала себя налоговым резидентом Российской Федерации с 1 января календарного года, в котором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F462D2" w:rsidRPr="000E438C" w:rsidRDefault="00F462D2" w:rsidP="00C765F2">
      <w:pPr>
        <w:rPr>
          <w:szCs w:val="28"/>
        </w:rPr>
      </w:pPr>
      <w:r w:rsidRPr="000E438C">
        <w:rPr>
          <w:szCs w:val="28"/>
        </w:rPr>
        <w:t xml:space="preserve">Если иностранная организация самостоятельно признала себя налоговым резидентом Российской Федерации с момента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момента представления в налоговый орган указанного заявления до конца календарного года, в котором представлено указанное заявление. </w:t>
      </w:r>
    </w:p>
    <w:p w:rsidR="00F462D2" w:rsidRPr="000E438C" w:rsidRDefault="00F462D2" w:rsidP="00C765F2">
      <w:pPr>
        <w:rPr>
          <w:szCs w:val="28"/>
        </w:rPr>
      </w:pPr>
      <w:r w:rsidRPr="000E438C">
        <w:rPr>
          <w:szCs w:val="28"/>
        </w:rPr>
        <w:t xml:space="preserve">При этом если заявление иностранной организации, указанное в абзаце третьем настоящего пункта, о признании себя налоговым резидентом Российской Федерации представлено в день, </w:t>
      </w:r>
      <w:r w:rsidR="001230D9" w:rsidRPr="000E438C">
        <w:rPr>
          <w:szCs w:val="28"/>
        </w:rPr>
        <w:t>приходящийся</w:t>
      </w:r>
      <w:r w:rsidRPr="000E438C">
        <w:rPr>
          <w:szCs w:val="28"/>
        </w:rPr>
        <w:t xml:space="preserve"> </w:t>
      </w:r>
      <w:r w:rsidR="001230D9" w:rsidRPr="000E438C">
        <w:rPr>
          <w:szCs w:val="28"/>
        </w:rPr>
        <w:t>на</w:t>
      </w:r>
      <w:r w:rsidRPr="000E438C">
        <w:rPr>
          <w:szCs w:val="28"/>
        </w:rPr>
        <w:t xml:space="preserve"> период с 1 декабря по 31 декабря, первым налоговым периодом по налогу на прибыль организаций для нее является период времени с момента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F462D2" w:rsidRPr="000E438C" w:rsidRDefault="00F462D2" w:rsidP="00C765F2">
      <w:pPr>
        <w:rPr>
          <w:szCs w:val="28"/>
        </w:rPr>
      </w:pPr>
    </w:p>
    <w:p w:rsidR="00F462D2" w:rsidRPr="000E438C" w:rsidRDefault="00F462D2" w:rsidP="00CE521A">
      <w:pPr>
        <w:rPr>
          <w:szCs w:val="28"/>
        </w:rPr>
      </w:pPr>
      <w:r w:rsidRPr="000E438C">
        <w:rPr>
          <w:szCs w:val="28"/>
        </w:rPr>
        <w:t xml:space="preserve">9) в абзаце втором пункта 12 статьи 84 слова «после проверки соблюдения требований, установленных настоящим Кодексом,» исключить; </w:t>
      </w:r>
    </w:p>
    <w:p w:rsidR="00F462D2" w:rsidRPr="000E438C" w:rsidRDefault="00F462D2" w:rsidP="00CE521A">
      <w:pPr>
        <w:rPr>
          <w:szCs w:val="28"/>
        </w:rPr>
      </w:pPr>
    </w:p>
    <w:p w:rsidR="00F462D2" w:rsidRPr="000E438C" w:rsidRDefault="00F462D2" w:rsidP="00D1574A">
      <w:pPr>
        <w:rPr>
          <w:szCs w:val="28"/>
        </w:rPr>
      </w:pPr>
      <w:r w:rsidRPr="000E438C">
        <w:rPr>
          <w:szCs w:val="28"/>
        </w:rPr>
        <w:t>10) в статье 89:</w:t>
      </w:r>
    </w:p>
    <w:p w:rsidR="00F462D2" w:rsidRPr="000E438C" w:rsidRDefault="00F462D2" w:rsidP="00D1574A">
      <w:pPr>
        <w:rPr>
          <w:szCs w:val="28"/>
        </w:rPr>
      </w:pPr>
    </w:p>
    <w:p w:rsidR="00F462D2" w:rsidRPr="000E438C" w:rsidRDefault="00F462D2" w:rsidP="00D1574A">
      <w:pPr>
        <w:rPr>
          <w:szCs w:val="28"/>
        </w:rPr>
      </w:pPr>
      <w:r w:rsidRPr="000E438C">
        <w:rPr>
          <w:szCs w:val="28"/>
        </w:rPr>
        <w:t xml:space="preserve">а) пункт 1 изложить в следующей редакции: </w:t>
      </w:r>
    </w:p>
    <w:p w:rsidR="00F462D2" w:rsidRPr="000E438C" w:rsidRDefault="00F462D2" w:rsidP="00D1574A">
      <w:pPr>
        <w:rPr>
          <w:szCs w:val="28"/>
        </w:rPr>
      </w:pPr>
    </w:p>
    <w:p w:rsidR="00F462D2" w:rsidRPr="000E438C" w:rsidRDefault="00F462D2" w:rsidP="00D1574A">
      <w:pPr>
        <w:rPr>
          <w:szCs w:val="28"/>
        </w:rPr>
      </w:pPr>
      <w:r w:rsidRPr="000E438C">
        <w:rPr>
          <w:szCs w:val="28"/>
        </w:rPr>
        <w:lastRenderedPageBreak/>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F462D2" w:rsidRPr="000E438C" w:rsidRDefault="00F462D2" w:rsidP="00D1574A">
      <w:pPr>
        <w:rPr>
          <w:szCs w:val="28"/>
        </w:rPr>
      </w:pPr>
      <w:r w:rsidRPr="000E438C">
        <w:rPr>
          <w:szCs w:val="28"/>
        </w:rPr>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пунктом 8 статьи 246</w:t>
      </w:r>
      <w:r w:rsidRPr="000E438C">
        <w:rPr>
          <w:szCs w:val="28"/>
          <w:vertAlign w:val="superscript"/>
        </w:rPr>
        <w:t>2</w:t>
      </w:r>
      <w:r w:rsidRPr="000E438C">
        <w:rPr>
          <w:szCs w:val="28"/>
        </w:rPr>
        <w:t xml:space="preserve"> настоящего Кодекса, – по месту нахождения обособленного подразделения такой организации.»;</w:t>
      </w:r>
    </w:p>
    <w:p w:rsidR="00F462D2" w:rsidRPr="000E438C" w:rsidRDefault="00F462D2" w:rsidP="00D1574A">
      <w:pPr>
        <w:rPr>
          <w:szCs w:val="28"/>
        </w:rPr>
      </w:pPr>
    </w:p>
    <w:p w:rsidR="00F462D2" w:rsidRPr="000E438C" w:rsidRDefault="00F462D2" w:rsidP="00D1574A">
      <w:pPr>
        <w:rPr>
          <w:szCs w:val="28"/>
        </w:rPr>
      </w:pPr>
      <w:r w:rsidRPr="000E438C">
        <w:rPr>
          <w:szCs w:val="28"/>
        </w:rPr>
        <w:t>б) абзац первый пункта 2 изложить в следующей редакции:</w:t>
      </w:r>
    </w:p>
    <w:p w:rsidR="00F462D2" w:rsidRPr="000E438C" w:rsidRDefault="00F462D2" w:rsidP="00D1574A">
      <w:pPr>
        <w:rPr>
          <w:szCs w:val="28"/>
        </w:rPr>
      </w:pPr>
    </w:p>
    <w:p w:rsidR="00F462D2" w:rsidRPr="000E438C" w:rsidRDefault="00F462D2" w:rsidP="00D1574A">
      <w:pPr>
        <w:rPr>
          <w:szCs w:val="28"/>
        </w:rPr>
      </w:pPr>
      <w:r w:rsidRPr="000E438C">
        <w:rPr>
          <w:szCs w:val="28"/>
        </w:rPr>
        <w:t>«2.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пунктом 8 статьи 246</w:t>
      </w:r>
      <w:r w:rsidRPr="000E438C">
        <w:rPr>
          <w:szCs w:val="28"/>
          <w:vertAlign w:val="superscript"/>
        </w:rPr>
        <w:t>2</w:t>
      </w:r>
      <w:r w:rsidRPr="000E438C">
        <w:rPr>
          <w:szCs w:val="28"/>
        </w:rPr>
        <w:t xml:space="preserve"> настоящего Кодекса, если иное не предусмотрено настоящим пунктом.»;</w:t>
      </w:r>
    </w:p>
    <w:p w:rsidR="00F462D2" w:rsidRPr="000E438C" w:rsidRDefault="00F462D2" w:rsidP="00E94BC1">
      <w:pPr>
        <w:rPr>
          <w:szCs w:val="28"/>
        </w:rPr>
      </w:pPr>
    </w:p>
    <w:p w:rsidR="00F462D2" w:rsidRPr="000E438C" w:rsidRDefault="00F462D2" w:rsidP="00E94BC1">
      <w:pPr>
        <w:rPr>
          <w:szCs w:val="28"/>
        </w:rPr>
      </w:pPr>
      <w:r w:rsidRPr="000E438C">
        <w:rPr>
          <w:szCs w:val="28"/>
        </w:rPr>
        <w:t>1</w:t>
      </w:r>
      <w:r w:rsidR="00F572D9" w:rsidRPr="000E438C">
        <w:rPr>
          <w:szCs w:val="28"/>
        </w:rPr>
        <w:t>1</w:t>
      </w:r>
      <w:r w:rsidRPr="000E438C">
        <w:rPr>
          <w:szCs w:val="28"/>
        </w:rPr>
        <w:t>) статью 105</w:t>
      </w:r>
      <w:r w:rsidRPr="000E438C">
        <w:rPr>
          <w:szCs w:val="28"/>
          <w:vertAlign w:val="superscript"/>
        </w:rPr>
        <w:t>2</w:t>
      </w:r>
      <w:r w:rsidRPr="000E438C">
        <w:rPr>
          <w:szCs w:val="28"/>
        </w:rPr>
        <w:t xml:space="preserve"> изложить в следующей редакции:</w:t>
      </w:r>
    </w:p>
    <w:p w:rsidR="00F462D2" w:rsidRPr="000E438C" w:rsidRDefault="00F462D2" w:rsidP="00E94BC1">
      <w:pPr>
        <w:rPr>
          <w:szCs w:val="28"/>
        </w:rPr>
      </w:pPr>
    </w:p>
    <w:p w:rsidR="00F462D2" w:rsidRPr="000E438C" w:rsidRDefault="00F462D2" w:rsidP="0043263A">
      <w:r w:rsidRPr="000E438C">
        <w:t>«Статья 105</w:t>
      </w:r>
      <w:r w:rsidRPr="000E438C">
        <w:rPr>
          <w:vertAlign w:val="superscript"/>
        </w:rPr>
        <w:t>2</w:t>
      </w:r>
      <w:r w:rsidRPr="000E438C">
        <w:t>. Порядок определения доли лица в организации</w:t>
      </w:r>
    </w:p>
    <w:p w:rsidR="00F462D2" w:rsidRPr="000E438C" w:rsidRDefault="00F462D2" w:rsidP="003B4702"/>
    <w:p w:rsidR="00F462D2" w:rsidRPr="000E438C" w:rsidRDefault="00F462D2" w:rsidP="0043263A">
      <w:r w:rsidRPr="000E438C">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F462D2" w:rsidRPr="000E438C" w:rsidRDefault="00F462D2" w:rsidP="0043263A">
      <w:r w:rsidRPr="000E438C">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F462D2" w:rsidRPr="000E438C" w:rsidRDefault="00F462D2" w:rsidP="00DE6FC5">
      <w:pPr>
        <w:rPr>
          <w:szCs w:val="28"/>
        </w:rPr>
      </w:pPr>
      <w:r w:rsidRPr="000E438C">
        <w:t xml:space="preserve">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w:t>
      </w:r>
      <w:r w:rsidRPr="000E438C">
        <w:lastRenderedPageBreak/>
        <w:t>пенсионном фонде)</w:t>
      </w:r>
      <w:r w:rsidR="00BA6AF6" w:rsidRPr="000E438C">
        <w:t>, а в случае невозможности определения такой доли – пропорционально количеству лиц</w:t>
      </w:r>
      <w:r w:rsidRPr="000E438C">
        <w:t xml:space="preserve">. </w:t>
      </w:r>
    </w:p>
    <w:p w:rsidR="00F462D2" w:rsidRPr="000E438C" w:rsidRDefault="00F462D2" w:rsidP="0043263A">
      <w:r w:rsidRPr="000E438C">
        <w:t>3. Долей косвенного участия лица в другой организации признается доля, определяемая в следующем порядке:</w:t>
      </w:r>
    </w:p>
    <w:p w:rsidR="00F462D2" w:rsidRPr="000E438C" w:rsidRDefault="00F462D2" w:rsidP="0043263A">
      <w:r w:rsidRPr="000E438C">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F462D2" w:rsidRPr="000E438C" w:rsidRDefault="00F462D2" w:rsidP="0043263A">
      <w:r w:rsidRPr="000E438C">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F462D2" w:rsidRPr="000E438C" w:rsidRDefault="00F462D2" w:rsidP="0043263A">
      <w:r w:rsidRPr="000E438C">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F462D2" w:rsidRPr="000E438C" w:rsidRDefault="00F462D2" w:rsidP="0043263A">
      <w:r w:rsidRPr="000E438C">
        <w:t>4) при наличии нескольких последовательностей участия суммируются все доли косвенного участия лица в организации, определенные в соответствии с подпунктом 3 настоящего пункта.</w:t>
      </w:r>
    </w:p>
    <w:p w:rsidR="00F462D2" w:rsidRPr="000E438C" w:rsidRDefault="00F462D2" w:rsidP="0043263A">
      <w:r w:rsidRPr="000E438C">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законом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 </w:t>
      </w:r>
    </w:p>
    <w:p w:rsidR="00F462D2" w:rsidRPr="000E438C" w:rsidRDefault="00F462D2" w:rsidP="0043263A">
      <w:r w:rsidRPr="000E438C">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F462D2" w:rsidRPr="000E438C" w:rsidRDefault="00F462D2" w:rsidP="0043263A">
      <w:r w:rsidRPr="000E438C">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законодательством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w:t>
      </w:r>
      <w:r w:rsidRPr="000E438C">
        <w:lastRenderedPageBreak/>
        <w:t xml:space="preserve">займа ценными бумагами, были получены кредитором по другой операции займа ценными бумагами или операции РЕПО. </w:t>
      </w:r>
    </w:p>
    <w:p w:rsidR="00F462D2" w:rsidRPr="000E438C" w:rsidRDefault="00F462D2" w:rsidP="0043263A">
      <w:r w:rsidRPr="000E438C">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F462D2" w:rsidRPr="000E438C" w:rsidRDefault="00F462D2" w:rsidP="0043263A">
      <w:r w:rsidRPr="000E438C">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контролирующими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пунктом 3 настоящей статьи, с учетом особенностей, установленных абзацем вторым настоящего пункта. </w:t>
      </w:r>
    </w:p>
    <w:p w:rsidR="00F462D2" w:rsidRPr="000E438C" w:rsidRDefault="00F462D2" w:rsidP="0043263A">
      <w:r w:rsidRPr="000E438C">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F462D2" w:rsidRPr="000E438C" w:rsidRDefault="00F462D2" w:rsidP="00BF4A63">
      <w:r w:rsidRPr="000E438C">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F462D2" w:rsidRPr="000E438C" w:rsidRDefault="00F462D2" w:rsidP="0043263A">
      <w:r w:rsidRPr="000E438C">
        <w:t>7. Дополнительные обстоятельства при определении доли участия лица в организации учитываются в судебном порядке.»;</w:t>
      </w:r>
    </w:p>
    <w:p w:rsidR="00F462D2" w:rsidRPr="000E438C" w:rsidRDefault="00F462D2" w:rsidP="003B4702"/>
    <w:p w:rsidR="00F462D2" w:rsidRPr="000E438C" w:rsidRDefault="00F462D2" w:rsidP="003B4702">
      <w:pPr>
        <w:rPr>
          <w:b/>
        </w:rPr>
      </w:pPr>
      <w:r w:rsidRPr="000E438C">
        <w:rPr>
          <w:b/>
        </w:rPr>
        <w:t>Статья 2</w:t>
      </w:r>
    </w:p>
    <w:p w:rsidR="00F462D2" w:rsidRPr="000E438C" w:rsidRDefault="00F462D2" w:rsidP="003B4702"/>
    <w:p w:rsidR="00F462D2" w:rsidRPr="000E438C" w:rsidRDefault="00F462D2" w:rsidP="003B4702">
      <w:r w:rsidRPr="000E438C">
        <w:t xml:space="preserve">Внести в часть вторую Налогового кодекса Российской Федерации (Собрание законодательства Российской Федерации, 2000, </w:t>
      </w:r>
      <w:r w:rsidRPr="000E438C">
        <w:rPr>
          <w:szCs w:val="28"/>
        </w:rPr>
        <w:t xml:space="preserve">№ 32, ст. 3340; 2001, № 1, ст. 18, № 23, ст. 2289; 2002, № 22, ст. 2026; 2003, № 1, ст. 2, ст. 6, № 21, ст. 1958, № 28, ст. 2886, № 52, ст. 5030; 2004, № 27, ст. 2715, № 31, ст. 3231, № 34, ст. 3518, ст. 3520, ст. 3522; 2005, № 1, ст. 30, ст. 38, ст. 3104, № 24, ст. 2312, № 27, ст. 2710, ст. 2717, №30, ст. 3104, № 52, ст. 5581; 2006, №23, ст. 2382, № 31, ст. 3436, ст. 3452, № 45, ст. 4627, № 50, ст. 5279; 2007, № 1, ст. 31, ст. 39, № 13, ст. 1465, № 22, ст. 2563, № 31, ст. 4013, № 45, ст. </w:t>
      </w:r>
      <w:r w:rsidRPr="000E438C">
        <w:rPr>
          <w:szCs w:val="28"/>
        </w:rPr>
        <w:lastRenderedPageBreak/>
        <w:t>5416, № 49, ст. 6045, ст. 6071, № 50, ст. 6237; 2008, № 18, ст. 1942, № 27, ст. 3126, № 30, ст. 3614, № 48, ст. 5500, ст. 5519, № 49, ст. 5723, № 52, ст. 6237; 2009, № 1, ст.13, ст. 31, № 11, ст. 1265, № 23, ст. 2772, № 29, ст. 3639, ст. 3598, № 30, ст. 3739, № 45, ст. 5271, № 48, ст. 5726, ст. 5731, ст. 5734, № 51, ст. 6153, ст. 6155, № 52, ст. 6444; 2010, № 15, ст. 1737, № 19, ст. 2291, № 31, ст. 4176, ст. 4198, № 32, ст. 4298, №</w:t>
      </w:r>
      <w:r w:rsidR="00191EB1" w:rsidRPr="000E438C">
        <w:rPr>
          <w:szCs w:val="28"/>
        </w:rPr>
        <w:t xml:space="preserve"> </w:t>
      </w:r>
      <w:r w:rsidRPr="000E438C">
        <w:rPr>
          <w:szCs w:val="28"/>
        </w:rPr>
        <w:t xml:space="preserve">40, ст. 4969,  № 47, ст. 6034, № 49, ст. 6409; 2011, № 1, ст. 7, ст. 9, ст. 21, № 11, ст. 1492,  № 24, ст. 3357, № 26, ст. 3652, № 27, ст. 3881,  № 30, ст. 4575, ст. 4583, ст. 4587, ст. 4597, № 45, ст. 6335, № 47, ст. 6611, ст. 6610, № 48, ст. 6729, ст. 6731, </w:t>
      </w:r>
      <w:r w:rsidR="00191EB1" w:rsidRPr="000E438C">
        <w:rPr>
          <w:szCs w:val="28"/>
        </w:rPr>
        <w:t xml:space="preserve">№ </w:t>
      </w:r>
      <w:r w:rsidRPr="000E438C">
        <w:rPr>
          <w:szCs w:val="28"/>
        </w:rPr>
        <w:t xml:space="preserve">49, ст. 7017, ст. 7037, ст. 7043; 2012, № 10, ст. 1164, № 19, ст. 2281, № 26, ст. 3447, № 27, ст. 3588, № 41, ст. 5526, ст. 5527,  № 49, ст. 6750, ст. 6751, № 53, ст. 7604, ст. 7596, ст. 7607, ст. 7596; 2013, № 19, ст. 2321, № 23, ст. 2866, № 27, ст. 3444, № 30, ст. 4081, ст. 4084,  № 40, ст. 5037, ст. 5038, № 44, ст. 5640, ст. 5645, № 48, ст. 6165, </w:t>
      </w:r>
      <w:r w:rsidR="00191EB1" w:rsidRPr="000E438C">
        <w:rPr>
          <w:szCs w:val="28"/>
        </w:rPr>
        <w:t xml:space="preserve">№ </w:t>
      </w:r>
      <w:r w:rsidRPr="000E438C">
        <w:rPr>
          <w:szCs w:val="28"/>
        </w:rPr>
        <w:t>51, ст. 6699, № 52, ст. 6985; 2014, № 8, ст. 737; № 16, ст. 1835, ст. 1838,  № 19, ст. 2313, № 26, ст. 3373, № 40, ст. 5316, № 45, ст. 6157, № 48, ст. 6647, ст. 6657, ст. 6660, ст. 6661, ст. 6663; 2015, № 1, ст. 15, ст. 16, ст. 17,  ст. 18, № 10, ст. 1402</w:t>
      </w:r>
      <w:r w:rsidR="00191EB1" w:rsidRPr="000E438C">
        <w:rPr>
          <w:szCs w:val="28"/>
        </w:rPr>
        <w:t>, № 24, ст. 3377, № 27, ст. 3968</w:t>
      </w:r>
      <w:r w:rsidRPr="000E438C">
        <w:t>) следующие изменения:</w:t>
      </w:r>
    </w:p>
    <w:p w:rsidR="00594EAE" w:rsidRPr="000E438C" w:rsidRDefault="00594EAE" w:rsidP="00410395"/>
    <w:p w:rsidR="00CF2E08" w:rsidRPr="000E438C" w:rsidRDefault="00F462D2" w:rsidP="003D6927">
      <w:r w:rsidRPr="000E438C">
        <w:t xml:space="preserve">1) </w:t>
      </w:r>
      <w:r w:rsidR="00CF2E08" w:rsidRPr="000E438C">
        <w:t xml:space="preserve">в </w:t>
      </w:r>
      <w:r w:rsidR="00594EAE" w:rsidRPr="000E438C">
        <w:t>стать</w:t>
      </w:r>
      <w:r w:rsidR="00CF2E08" w:rsidRPr="000E438C">
        <w:t>е</w:t>
      </w:r>
      <w:r w:rsidR="00594EAE" w:rsidRPr="000E438C">
        <w:t xml:space="preserve"> 212</w:t>
      </w:r>
      <w:r w:rsidR="00CF2E08" w:rsidRPr="000E438C">
        <w:t>:</w:t>
      </w:r>
    </w:p>
    <w:p w:rsidR="00CF2E08" w:rsidRPr="000E438C" w:rsidRDefault="00CF2E08" w:rsidP="003D6927"/>
    <w:p w:rsidR="00CF2E08" w:rsidRPr="000E438C" w:rsidRDefault="00CF2E08" w:rsidP="003D6927">
      <w:r w:rsidRPr="000E438C">
        <w:t>а) в пункте 1 слова «1. Доходом» заменить словами «1. Если иное не предусмотрено пунктом 5 настоящей статьи, доходом»;</w:t>
      </w:r>
    </w:p>
    <w:p w:rsidR="00CF2E08" w:rsidRPr="000E438C" w:rsidRDefault="00CF2E08" w:rsidP="003D6927"/>
    <w:p w:rsidR="00594EAE" w:rsidRPr="000E438C" w:rsidRDefault="00CF2E08" w:rsidP="003D6927">
      <w:r w:rsidRPr="000E438C">
        <w:t>б)</w:t>
      </w:r>
      <w:r w:rsidR="00594EAE" w:rsidRPr="000E438C">
        <w:t xml:space="preserve"> дополнить пунктом 5 следующего содержания:</w:t>
      </w:r>
    </w:p>
    <w:p w:rsidR="00594EAE" w:rsidRPr="000E438C" w:rsidRDefault="00594EAE" w:rsidP="00594EAE">
      <w:pPr>
        <w:widowControl w:val="0"/>
        <w:autoSpaceDE w:val="0"/>
        <w:autoSpaceDN w:val="0"/>
        <w:adjustRightInd w:val="0"/>
        <w:spacing w:after="0"/>
        <w:ind w:firstLine="540"/>
        <w:rPr>
          <w:szCs w:val="28"/>
        </w:rPr>
      </w:pPr>
    </w:p>
    <w:p w:rsidR="00594EAE" w:rsidRPr="000E438C" w:rsidRDefault="00594EAE" w:rsidP="00254A7E">
      <w:r w:rsidRPr="000E438C">
        <w:t xml:space="preserve">«5. </w:t>
      </w:r>
      <w:r w:rsidR="00CF2E08" w:rsidRPr="000E438C">
        <w:t xml:space="preserve">Доходом налогоплательщика, полученным в виде материальной выгоды, </w:t>
      </w:r>
      <w:r w:rsidR="00284291" w:rsidRPr="000E438C">
        <w:t xml:space="preserve">не признается материальная выгода, полученная от приобретения ценных бумаг </w:t>
      </w:r>
      <w:r w:rsidRPr="000E438C">
        <w:t>у контролируемой иностранной компании налогоплательщиком, признаваемым контролирующим лицом такой компании</w:t>
      </w:r>
      <w:r w:rsidR="00CF2E08" w:rsidRPr="000E438C">
        <w:t>,</w:t>
      </w:r>
      <w:r w:rsidR="003D6927" w:rsidRPr="000E438C">
        <w:t xml:space="preserve"> а также российским взаимозависимым лицом такого контролирующего лица</w:t>
      </w:r>
      <w:r w:rsidR="002C0736" w:rsidRPr="000E438C">
        <w:t xml:space="preserve"> </w:t>
      </w:r>
      <w:r w:rsidR="003D6927" w:rsidRPr="000E438C">
        <w:t>при условии, что доходы указанной контролируемой иностранной компании от реализации указанных ценных бумаг и расходы</w:t>
      </w:r>
      <w:r w:rsidR="00F5680B" w:rsidRPr="000E438C">
        <w:t xml:space="preserve"> в виде цены приобретения ценных бумаг</w:t>
      </w:r>
      <w:r w:rsidR="003D6927" w:rsidRPr="000E438C">
        <w:t xml:space="preserve"> исключаются из прибыли </w:t>
      </w:r>
      <w:r w:rsidR="00F5680B" w:rsidRPr="000E438C">
        <w:t xml:space="preserve">(убытка) </w:t>
      </w:r>
      <w:r w:rsidR="003D6927" w:rsidRPr="000E438C">
        <w:t>этой компании на основании пункта 10 статьи 309</w:t>
      </w:r>
      <w:r w:rsidR="003D6927" w:rsidRPr="000E438C">
        <w:rPr>
          <w:vertAlign w:val="superscript"/>
        </w:rPr>
        <w:t>1</w:t>
      </w:r>
      <w:r w:rsidR="003D6927" w:rsidRPr="000E438C">
        <w:t xml:space="preserve"> настоящего Кодекса.</w:t>
      </w:r>
      <w:r w:rsidRPr="000E438C">
        <w:t>»;</w:t>
      </w:r>
    </w:p>
    <w:p w:rsidR="00594EAE" w:rsidRPr="000E438C" w:rsidRDefault="00594EAE"/>
    <w:p w:rsidR="00F1270E" w:rsidRDefault="00DC680E">
      <w:r w:rsidRPr="000E438C">
        <w:t xml:space="preserve">2) </w:t>
      </w:r>
      <w:r w:rsidR="00F1270E">
        <w:t xml:space="preserve">в </w:t>
      </w:r>
      <w:r w:rsidR="00F462D2" w:rsidRPr="000E438C">
        <w:t>стать</w:t>
      </w:r>
      <w:r w:rsidR="00F1270E">
        <w:t>е</w:t>
      </w:r>
      <w:r w:rsidR="00F462D2" w:rsidRPr="000E438C">
        <w:t xml:space="preserve"> 214</w:t>
      </w:r>
      <w:r w:rsidR="00F462D2" w:rsidRPr="000E438C">
        <w:rPr>
          <w:vertAlign w:val="superscript"/>
        </w:rPr>
        <w:t>1</w:t>
      </w:r>
      <w:r w:rsidR="00F1270E">
        <w:t>:</w:t>
      </w:r>
    </w:p>
    <w:p w:rsidR="00F1270E" w:rsidRDefault="00F1270E"/>
    <w:p w:rsidR="00F462D2" w:rsidRPr="000E438C" w:rsidRDefault="00F1270E">
      <w:r>
        <w:t xml:space="preserve">а) </w:t>
      </w:r>
      <w:r w:rsidR="00F462D2" w:rsidRPr="000E438C">
        <w:t>дополнить пунктом 13</w:t>
      </w:r>
      <w:r w:rsidR="00F462D2" w:rsidRPr="000E438C">
        <w:rPr>
          <w:vertAlign w:val="superscript"/>
        </w:rPr>
        <w:t>1</w:t>
      </w:r>
      <w:r w:rsidR="00F462D2" w:rsidRPr="000E438C">
        <w:t xml:space="preserve"> следующего содержания:</w:t>
      </w:r>
    </w:p>
    <w:p w:rsidR="00F462D2" w:rsidRPr="000E438C" w:rsidRDefault="00F462D2"/>
    <w:p w:rsidR="00F462D2" w:rsidRPr="000E438C" w:rsidRDefault="00F462D2">
      <w:r w:rsidRPr="000E438C">
        <w:t>«13</w:t>
      </w:r>
      <w:r w:rsidRPr="000E438C">
        <w:rPr>
          <w:vertAlign w:val="superscript"/>
        </w:rPr>
        <w:t>1</w:t>
      </w:r>
      <w:r w:rsidRPr="000E438C">
        <w:t xml:space="preserve">. При реализации ценных бумаг, приобретенных </w:t>
      </w:r>
      <w:r w:rsidR="00F0783B" w:rsidRPr="000E438C">
        <w:t xml:space="preserve">непосредственно </w:t>
      </w:r>
      <w:r w:rsidRPr="000E438C">
        <w:t>у контролируемой иностранной компании</w:t>
      </w:r>
      <w:r w:rsidR="00167281" w:rsidRPr="000E438C">
        <w:t>, если доходы такой контролируемой иностранной компании от реализации этих ценных бумаг и расходы</w:t>
      </w:r>
      <w:r w:rsidR="00B55638" w:rsidRPr="000E438C">
        <w:t xml:space="preserve"> в виде </w:t>
      </w:r>
      <w:r w:rsidR="00B55638" w:rsidRPr="000E438C">
        <w:lastRenderedPageBreak/>
        <w:t>цены приобретения ценных бумаг</w:t>
      </w:r>
      <w:r w:rsidR="00167281" w:rsidRPr="000E438C">
        <w:t xml:space="preserve"> исключаются из прибыли </w:t>
      </w:r>
      <w:r w:rsidR="00D20584" w:rsidRPr="000E438C">
        <w:t xml:space="preserve">(убытка) </w:t>
      </w:r>
      <w:r w:rsidR="00167281" w:rsidRPr="000E438C">
        <w:t>этой компании на основании пункта 10 статьи 309</w:t>
      </w:r>
      <w:r w:rsidR="00167281" w:rsidRPr="000E438C">
        <w:rPr>
          <w:vertAlign w:val="superscript"/>
        </w:rPr>
        <w:t>1</w:t>
      </w:r>
      <w:r w:rsidR="00167281" w:rsidRPr="000E438C">
        <w:t xml:space="preserve"> настоящего Кодекса,</w:t>
      </w:r>
      <w:r w:rsidRPr="000E438C">
        <w:t xml:space="preserve"> налогоплательщиком, признаваемым контролирующим лицом этой контролируемой иностранной компании в соответствии с положениями главы 3</w:t>
      </w:r>
      <w:r w:rsidRPr="000E438C">
        <w:rPr>
          <w:vertAlign w:val="superscript"/>
        </w:rPr>
        <w:t>4</w:t>
      </w:r>
      <w:r w:rsidRPr="000E438C">
        <w:t xml:space="preserve"> настоящего Кодекса или являющимся российским взаимозависимым лицом такого контролирующего лица, сумма фактически произведенных расходов</w:t>
      </w:r>
      <w:r w:rsidR="002C0736" w:rsidRPr="000E438C">
        <w:t xml:space="preserve"> в виде стоимости</w:t>
      </w:r>
      <w:r w:rsidRPr="000E438C">
        <w:t xml:space="preserve"> таких ценных бумаг, определяется исходя из меньшей из следующих стоимостей:</w:t>
      </w:r>
    </w:p>
    <w:p w:rsidR="00F462D2" w:rsidRPr="000E438C" w:rsidRDefault="00D36797">
      <w:r w:rsidRPr="000E438C">
        <w:t>1</w:t>
      </w:r>
      <w:r w:rsidR="00F462D2" w:rsidRPr="000E438C">
        <w:t>) документально подтвержденной стоимости по данным учета контролируемой иностранной компании на дату перехода права собственности на указанные ценные бумаги</w:t>
      </w:r>
      <w:r w:rsidR="00254A7E" w:rsidRPr="000E438C">
        <w:t xml:space="preserve"> от контролируемой иностранной компании</w:t>
      </w:r>
      <w:r w:rsidRPr="000E438C">
        <w:t>;</w:t>
      </w:r>
    </w:p>
    <w:p w:rsidR="00F462D2" w:rsidRDefault="00D36797">
      <w:r w:rsidRPr="000E438C">
        <w:t>2</w:t>
      </w:r>
      <w:r w:rsidR="00F462D2" w:rsidRPr="000E438C">
        <w:t>) рыночной стоимости таких ценных бумаг на дату перехода права собственности</w:t>
      </w:r>
      <w:r w:rsidR="00254A7E" w:rsidRPr="000E438C">
        <w:t xml:space="preserve"> на такие ценные бумаги от контролируемой иностранной компании</w:t>
      </w:r>
      <w:r w:rsidR="00F462D2" w:rsidRPr="000E438C">
        <w:t xml:space="preserve">, определяемой в соответствии со статьей 212 </w:t>
      </w:r>
      <w:r w:rsidRPr="000E438C">
        <w:t xml:space="preserve">настоящего Кодекса </w:t>
      </w:r>
      <w:r w:rsidR="00F462D2" w:rsidRPr="000E438C">
        <w:t xml:space="preserve">и с учетом </w:t>
      </w:r>
      <w:r w:rsidR="00B3315D" w:rsidRPr="000E438C">
        <w:t>положений</w:t>
      </w:r>
      <w:r w:rsidR="00F462D2" w:rsidRPr="000E438C">
        <w:t xml:space="preserve"> стать</w:t>
      </w:r>
      <w:r w:rsidR="00B3315D" w:rsidRPr="000E438C">
        <w:t>и</w:t>
      </w:r>
      <w:r w:rsidR="00F462D2" w:rsidRPr="000E438C">
        <w:t xml:space="preserve"> 105</w:t>
      </w:r>
      <w:r w:rsidR="00F462D2" w:rsidRPr="000E438C">
        <w:rPr>
          <w:vertAlign w:val="superscript"/>
        </w:rPr>
        <w:t>3</w:t>
      </w:r>
      <w:r w:rsidR="00F462D2" w:rsidRPr="000E438C">
        <w:t xml:space="preserve"> настоящего Кодекса.</w:t>
      </w:r>
      <w:r w:rsidR="00F1270E">
        <w:t>»;</w:t>
      </w:r>
    </w:p>
    <w:p w:rsidR="00F1270E" w:rsidRDefault="00F1270E"/>
    <w:p w:rsidR="00F1270E" w:rsidRPr="000E438C" w:rsidRDefault="00F1270E">
      <w:r>
        <w:t xml:space="preserve">б) </w:t>
      </w:r>
      <w:r w:rsidRPr="00F1270E">
        <w:t>в пункте 14 слова «с пунктами</w:t>
      </w:r>
      <w:r w:rsidRPr="00E1708C">
        <w:t xml:space="preserve"> 6 - 13 настоящей статьи.» заменить словами «с пунктами 6 - 13</w:t>
      </w:r>
      <w:r w:rsidRPr="00F1270E">
        <w:rPr>
          <w:vertAlign w:val="superscript"/>
        </w:rPr>
        <w:t>1</w:t>
      </w:r>
      <w:r w:rsidRPr="00F1270E">
        <w:t xml:space="preserve"> настоящей статьи.»;</w:t>
      </w:r>
    </w:p>
    <w:p w:rsidR="00F462D2" w:rsidRPr="000E438C" w:rsidRDefault="00F462D2"/>
    <w:p w:rsidR="00F462D2" w:rsidRPr="000E438C" w:rsidRDefault="00DC680E">
      <w:r w:rsidRPr="000E438C">
        <w:t>3</w:t>
      </w:r>
      <w:r w:rsidR="00F462D2" w:rsidRPr="000E438C">
        <w:t>) в статье 217:</w:t>
      </w:r>
    </w:p>
    <w:p w:rsidR="00F462D2" w:rsidRPr="000E438C" w:rsidRDefault="00F462D2"/>
    <w:p w:rsidR="00F462D2" w:rsidRPr="000E438C" w:rsidRDefault="00F462D2">
      <w:r w:rsidRPr="000E438C">
        <w:t>а) пункт 58 изложить в следующей редакции:</w:t>
      </w:r>
    </w:p>
    <w:p w:rsidR="00F462D2" w:rsidRPr="000E438C" w:rsidRDefault="00F462D2"/>
    <w:p w:rsidR="00F462D2" w:rsidRPr="000E438C" w:rsidRDefault="00F462D2">
      <w:r w:rsidRPr="000E438C">
        <w:t xml:space="preserve">«58) доходы,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статьи 312 настоящего Кодекса. </w:t>
      </w:r>
      <w:r w:rsidR="00D11677" w:rsidRPr="000E438C">
        <w:t xml:space="preserve">Освобождение от налогообложения, установленное настоящим пунктом, применяется на основании </w:t>
      </w:r>
      <w:r w:rsidRPr="000E438C">
        <w:t>документ</w:t>
      </w:r>
      <w:r w:rsidR="00D11677" w:rsidRPr="000E438C">
        <w:t>ов</w:t>
      </w:r>
      <w:r w:rsidRPr="000E438C">
        <w:t>, подтверждающи</w:t>
      </w:r>
      <w:r w:rsidR="00D11677" w:rsidRPr="000E438C">
        <w:t>х</w:t>
      </w:r>
      <w:r w:rsidRPr="000E438C">
        <w:t xml:space="preserve"> удержание налога налоговым агентом и наличие фактического права на этот доход</w:t>
      </w:r>
      <w:r w:rsidR="00282D2A" w:rsidRPr="000E438C">
        <w:t>.</w:t>
      </w:r>
      <w:r w:rsidRPr="000E438C">
        <w:t>»;</w:t>
      </w:r>
      <w:r w:rsidR="00D11677" w:rsidRPr="000E438C">
        <w:t xml:space="preserve">  </w:t>
      </w:r>
    </w:p>
    <w:p w:rsidR="00F462D2" w:rsidRPr="000E438C" w:rsidRDefault="00F462D2">
      <w:pPr>
        <w:rPr>
          <w:color w:val="0000FF"/>
          <w:szCs w:val="24"/>
          <w:u w:val="double" w:color="0000FF"/>
        </w:rPr>
      </w:pPr>
      <w:bookmarkStart w:id="2" w:name="_cp_text_1_15"/>
    </w:p>
    <w:p w:rsidR="00F462D2" w:rsidRPr="000E438C" w:rsidRDefault="00F462D2" w:rsidP="00167281">
      <w:r w:rsidRPr="000E438C">
        <w:rPr>
          <w:u w:color="0000FF"/>
        </w:rPr>
        <w:t>б) в пункте 60:</w:t>
      </w:r>
    </w:p>
    <w:bookmarkEnd w:id="2"/>
    <w:p w:rsidR="00F462D2" w:rsidRPr="000E438C" w:rsidRDefault="00F462D2" w:rsidP="00167281"/>
    <w:p w:rsidR="00F462D2" w:rsidRPr="000E438C" w:rsidRDefault="00F462D2" w:rsidP="00167281">
      <w:bookmarkStart w:id="3" w:name="_cp_text_1_16"/>
      <w:r w:rsidRPr="000E438C">
        <w:rPr>
          <w:u w:color="0000FF"/>
        </w:rPr>
        <w:t>в абзаце первом слова «в виде стоимости полученного имущества (имущественных прав), полученные» заменить словами «в виде стоимости имущества (имущественных прав), полученного»;</w:t>
      </w:r>
    </w:p>
    <w:bookmarkEnd w:id="3"/>
    <w:p w:rsidR="00F462D2" w:rsidRPr="000E438C" w:rsidRDefault="00F462D2" w:rsidP="00167281"/>
    <w:p w:rsidR="00FD249F" w:rsidRPr="000E438C" w:rsidRDefault="00F462D2" w:rsidP="00167281">
      <w:pPr>
        <w:rPr>
          <w:u w:color="0000FF"/>
        </w:rPr>
      </w:pPr>
      <w:bookmarkStart w:id="4" w:name="_cp_text_1_17"/>
      <w:r w:rsidRPr="000E438C">
        <w:rPr>
          <w:u w:color="0000FF"/>
        </w:rPr>
        <w:t>в абзаце втором после слова «о стоимости имущества» дополнить словами «(имущественных прав)</w:t>
      </w:r>
      <w:r w:rsidR="00B6628C" w:rsidRPr="000E438C">
        <w:rPr>
          <w:u w:color="0000FF"/>
        </w:rPr>
        <w:t xml:space="preserve">, слова «на дату ее ликвидации» заменить словами «на дату получения имущества </w:t>
      </w:r>
      <w:r w:rsidR="005416E5" w:rsidRPr="000E438C">
        <w:rPr>
          <w:u w:color="0000FF"/>
        </w:rPr>
        <w:t xml:space="preserve">(имущественных прав) </w:t>
      </w:r>
      <w:r w:rsidR="00B6628C" w:rsidRPr="000E438C">
        <w:rPr>
          <w:u w:color="0000FF"/>
        </w:rPr>
        <w:t>от такой организации</w:t>
      </w:r>
      <w:r w:rsidRPr="000E438C">
        <w:rPr>
          <w:u w:color="0000FF"/>
        </w:rPr>
        <w:t>»</w:t>
      </w:r>
      <w:r w:rsidR="00FD249F" w:rsidRPr="000E438C">
        <w:rPr>
          <w:u w:color="0000FF"/>
        </w:rPr>
        <w:t>.</w:t>
      </w:r>
    </w:p>
    <w:p w:rsidR="00FD249F" w:rsidRPr="000E438C" w:rsidRDefault="00FD249F" w:rsidP="00167281">
      <w:pPr>
        <w:rPr>
          <w:u w:color="0000FF"/>
        </w:rPr>
      </w:pPr>
    </w:p>
    <w:p w:rsidR="00DC4D59" w:rsidRPr="000E438C" w:rsidRDefault="00DC4D59" w:rsidP="00167281">
      <w:pPr>
        <w:rPr>
          <w:u w:color="0000FF"/>
        </w:rPr>
      </w:pPr>
      <w:r w:rsidRPr="000E438C">
        <w:rPr>
          <w:u w:color="0000FF"/>
        </w:rPr>
        <w:t xml:space="preserve">в абзаце третьем слова «до 1 января 2017 года» заменить словами «до 1 </w:t>
      </w:r>
      <w:r w:rsidR="00DC680E" w:rsidRPr="000E438C">
        <w:rPr>
          <w:u w:color="0000FF"/>
        </w:rPr>
        <w:t>января</w:t>
      </w:r>
      <w:r w:rsidRPr="000E438C">
        <w:rPr>
          <w:u w:color="0000FF"/>
        </w:rPr>
        <w:t xml:space="preserve"> 201</w:t>
      </w:r>
      <w:r w:rsidR="00DC680E" w:rsidRPr="000E438C">
        <w:rPr>
          <w:u w:color="0000FF"/>
        </w:rPr>
        <w:t>8</w:t>
      </w:r>
      <w:r w:rsidRPr="000E438C">
        <w:rPr>
          <w:u w:color="0000FF"/>
        </w:rPr>
        <w:t xml:space="preserve"> года»;</w:t>
      </w:r>
    </w:p>
    <w:p w:rsidR="00F362F6" w:rsidRPr="000E438C" w:rsidRDefault="00F362F6" w:rsidP="00167281">
      <w:pPr>
        <w:rPr>
          <w:u w:color="0000FF"/>
        </w:rPr>
      </w:pPr>
    </w:p>
    <w:p w:rsidR="00F462D2" w:rsidRPr="000E438C" w:rsidRDefault="00DC4D59" w:rsidP="00167281">
      <w:pPr>
        <w:rPr>
          <w:u w:color="0000FF"/>
        </w:rPr>
      </w:pPr>
      <w:r w:rsidRPr="000E438C">
        <w:rPr>
          <w:u w:color="0000FF"/>
        </w:rPr>
        <w:t>в</w:t>
      </w:r>
      <w:r w:rsidR="00FD249F" w:rsidRPr="000E438C">
        <w:rPr>
          <w:u w:color="0000FF"/>
        </w:rPr>
        <w:t xml:space="preserve"> абзаце четвертом слова «до 1 января 2016 года» заменить словами «до 1 </w:t>
      </w:r>
      <w:r w:rsidR="00DC680E" w:rsidRPr="000E438C">
        <w:rPr>
          <w:u w:color="0000FF"/>
        </w:rPr>
        <w:t>января</w:t>
      </w:r>
      <w:r w:rsidR="00FD249F" w:rsidRPr="000E438C">
        <w:rPr>
          <w:u w:color="0000FF"/>
        </w:rPr>
        <w:t xml:space="preserve"> 201</w:t>
      </w:r>
      <w:r w:rsidR="00DC680E" w:rsidRPr="000E438C">
        <w:rPr>
          <w:u w:color="0000FF"/>
        </w:rPr>
        <w:t>7</w:t>
      </w:r>
      <w:r w:rsidR="00FD249F" w:rsidRPr="000E438C">
        <w:rPr>
          <w:u w:color="0000FF"/>
        </w:rPr>
        <w:t xml:space="preserve"> года», слова «до 1 января 2017 года» заменить словами «д</w:t>
      </w:r>
      <w:r w:rsidR="00D67201" w:rsidRPr="000E438C">
        <w:rPr>
          <w:u w:color="0000FF"/>
        </w:rPr>
        <w:t>о</w:t>
      </w:r>
      <w:r w:rsidR="00FD249F" w:rsidRPr="000E438C">
        <w:rPr>
          <w:u w:color="0000FF"/>
        </w:rPr>
        <w:t xml:space="preserve"> 1 </w:t>
      </w:r>
      <w:r w:rsidR="00DC680E" w:rsidRPr="000E438C">
        <w:rPr>
          <w:u w:color="0000FF"/>
        </w:rPr>
        <w:t>января</w:t>
      </w:r>
      <w:r w:rsidR="00FD249F" w:rsidRPr="000E438C">
        <w:rPr>
          <w:u w:color="0000FF"/>
        </w:rPr>
        <w:t xml:space="preserve"> 201</w:t>
      </w:r>
      <w:r w:rsidR="00DC680E" w:rsidRPr="000E438C">
        <w:rPr>
          <w:u w:color="0000FF"/>
        </w:rPr>
        <w:t>8</w:t>
      </w:r>
      <w:r w:rsidR="00FD249F" w:rsidRPr="000E438C">
        <w:rPr>
          <w:u w:color="0000FF"/>
        </w:rPr>
        <w:t xml:space="preserve"> года»</w:t>
      </w:r>
      <w:r w:rsidR="005648C9" w:rsidRPr="000E438C">
        <w:rPr>
          <w:u w:color="0000FF"/>
        </w:rPr>
        <w:t>;</w:t>
      </w:r>
    </w:p>
    <w:p w:rsidR="00F362F6" w:rsidRPr="000E438C" w:rsidRDefault="00F362F6" w:rsidP="00167281">
      <w:pPr>
        <w:rPr>
          <w:u w:color="0000FF"/>
        </w:rPr>
      </w:pPr>
    </w:p>
    <w:p w:rsidR="00DC4D59" w:rsidRPr="000E438C" w:rsidRDefault="00DC4D59" w:rsidP="00167281">
      <w:pPr>
        <w:rPr>
          <w:u w:color="0000FF"/>
        </w:rPr>
      </w:pPr>
      <w:r w:rsidRPr="000E438C">
        <w:rPr>
          <w:u w:color="0000FF"/>
        </w:rPr>
        <w:t xml:space="preserve">в абзаце пятом слова «после 1 января 2017 года» заменить словами «после 1 </w:t>
      </w:r>
      <w:r w:rsidR="00DC680E" w:rsidRPr="000E438C">
        <w:rPr>
          <w:u w:color="0000FF"/>
        </w:rPr>
        <w:t>января</w:t>
      </w:r>
      <w:r w:rsidRPr="000E438C">
        <w:rPr>
          <w:u w:color="0000FF"/>
        </w:rPr>
        <w:t xml:space="preserve"> 201</w:t>
      </w:r>
      <w:r w:rsidR="00DC680E" w:rsidRPr="000E438C">
        <w:rPr>
          <w:u w:color="0000FF"/>
        </w:rPr>
        <w:t>8</w:t>
      </w:r>
      <w:r w:rsidRPr="000E438C">
        <w:rPr>
          <w:u w:color="0000FF"/>
        </w:rPr>
        <w:t xml:space="preserve"> года»;</w:t>
      </w:r>
    </w:p>
    <w:p w:rsidR="005648C9" w:rsidRPr="000E438C" w:rsidRDefault="005648C9">
      <w:pPr>
        <w:rPr>
          <w:color w:val="0000FF"/>
          <w:u w:val="double" w:color="0000FF"/>
        </w:rPr>
      </w:pPr>
    </w:p>
    <w:bookmarkEnd w:id="4"/>
    <w:p w:rsidR="00F462D2" w:rsidRPr="000E438C" w:rsidRDefault="003541D6">
      <w:r w:rsidRPr="000E438C">
        <w:t>в</w:t>
      </w:r>
      <w:r w:rsidR="00F462D2" w:rsidRPr="000E438C">
        <w:t>) дополнить пунктом 61 следующего содержания:</w:t>
      </w:r>
    </w:p>
    <w:p w:rsidR="00F462D2" w:rsidRPr="000E438C" w:rsidRDefault="00F462D2"/>
    <w:p w:rsidR="00EB68F5" w:rsidRPr="000E438C" w:rsidRDefault="00EB68F5" w:rsidP="00EB68F5">
      <w:r w:rsidRPr="000E438C">
        <w:t>«61) доходы налогоплательщика – контролирующего лица в виде дивидендов, полученных от контролируемой им иностранной компании,</w:t>
      </w:r>
      <w:r w:rsidR="002C0736" w:rsidRPr="000E438C">
        <w:t xml:space="preserve"> в результате распределения прибыли этой компании,</w:t>
      </w:r>
      <w:r w:rsidRPr="000E438C">
        <w:t xml:space="preserve"> если </w:t>
      </w:r>
      <w:r w:rsidR="00684B3D" w:rsidRPr="000E438C">
        <w:t xml:space="preserve">доход в виде </w:t>
      </w:r>
      <w:r w:rsidRPr="000E438C">
        <w:t>прибыл</w:t>
      </w:r>
      <w:r w:rsidR="00684B3D" w:rsidRPr="000E438C">
        <w:t>и</w:t>
      </w:r>
      <w:r w:rsidRPr="000E438C">
        <w:t xml:space="preserve"> </w:t>
      </w:r>
      <w:r w:rsidR="00684B3D" w:rsidRPr="000E438C">
        <w:t xml:space="preserve">этой компании,  </w:t>
      </w:r>
      <w:r w:rsidRPr="000E438C">
        <w:t xml:space="preserve">был </w:t>
      </w:r>
      <w:r w:rsidR="00684B3D" w:rsidRPr="000E438C">
        <w:t xml:space="preserve">указан </w:t>
      </w:r>
      <w:r w:rsidRPr="000E438C">
        <w:t xml:space="preserve">этим налогоплательщиком в </w:t>
      </w:r>
      <w:r w:rsidR="00684B3D" w:rsidRPr="000E438C">
        <w:t>налоговой декларации (налоговых декларациях), представленн</w:t>
      </w:r>
      <w:r w:rsidR="00621799" w:rsidRPr="000E438C">
        <w:t>ой</w:t>
      </w:r>
      <w:r w:rsidR="00A15A9A" w:rsidRPr="000E438C">
        <w:t xml:space="preserve"> </w:t>
      </w:r>
      <w:r w:rsidR="00621799" w:rsidRPr="000E438C">
        <w:t>(</w:t>
      </w:r>
      <w:r w:rsidR="00A15A9A" w:rsidRPr="000E438C">
        <w:t>представленн</w:t>
      </w:r>
      <w:r w:rsidR="00684B3D" w:rsidRPr="000E438C">
        <w:t>ых</w:t>
      </w:r>
      <w:r w:rsidR="00621799" w:rsidRPr="000E438C">
        <w:t>)</w:t>
      </w:r>
      <w:r w:rsidRPr="000E438C">
        <w:t xml:space="preserve"> </w:t>
      </w:r>
      <w:r w:rsidR="00684B3D" w:rsidRPr="000E438C">
        <w:t>по итогам</w:t>
      </w:r>
      <w:r w:rsidRPr="000E438C">
        <w:t xml:space="preserve"> </w:t>
      </w:r>
      <w:r w:rsidR="00684B3D" w:rsidRPr="000E438C">
        <w:t xml:space="preserve">соответствующих налоговых периодов </w:t>
      </w:r>
      <w:r w:rsidRPr="000E438C">
        <w:t>по налогу</w:t>
      </w:r>
      <w:r w:rsidR="008B1406" w:rsidRPr="000E438C">
        <w:t>,</w:t>
      </w:r>
      <w:r w:rsidR="003D7CF2" w:rsidRPr="000E438C">
        <w:t xml:space="preserve"> </w:t>
      </w:r>
      <w:r w:rsidR="008B1406" w:rsidRPr="000E438C">
        <w:t>в порядке,</w:t>
      </w:r>
      <w:r w:rsidR="00CE622A" w:rsidRPr="000E438C">
        <w:t xml:space="preserve"> установленн</w:t>
      </w:r>
      <w:r w:rsidR="008B1406" w:rsidRPr="000E438C">
        <w:t>ом</w:t>
      </w:r>
      <w:r w:rsidR="00CE622A" w:rsidRPr="000E438C">
        <w:t xml:space="preserve"> настоящим пунктом</w:t>
      </w:r>
      <w:r w:rsidRPr="000E438C">
        <w:t xml:space="preserve">. </w:t>
      </w:r>
    </w:p>
    <w:p w:rsidR="003D7CF2" w:rsidRPr="000E438C" w:rsidRDefault="00EB68F5" w:rsidP="00EB68F5">
      <w:r w:rsidRPr="000E438C">
        <w:t>Доходы в виде дивидендов</w:t>
      </w:r>
      <w:r w:rsidR="003D7CF2" w:rsidRPr="000E438C">
        <w:t>, указанные в настоящем пункте,</w:t>
      </w:r>
      <w:r w:rsidRPr="000E438C">
        <w:t xml:space="preserve"> освобождаются от налогообложения в соответствии с настоящим пунктом в сумме, не превышающей</w:t>
      </w:r>
      <w:r w:rsidR="003D7CF2" w:rsidRPr="000E438C">
        <w:t xml:space="preserve"> сумм дохода в виде</w:t>
      </w:r>
      <w:r w:rsidRPr="000E438C">
        <w:t xml:space="preserve"> прибыли контролируемой иностранной компании, </w:t>
      </w:r>
      <w:r w:rsidR="003D7CF2" w:rsidRPr="000E438C">
        <w:t xml:space="preserve">указанных налогоплательщиком – </w:t>
      </w:r>
      <w:r w:rsidRPr="000E438C">
        <w:t xml:space="preserve">российским контролирующим лицом в </w:t>
      </w:r>
      <w:r w:rsidR="003D7CF2" w:rsidRPr="000E438C">
        <w:t>налоговой декларации (</w:t>
      </w:r>
      <w:r w:rsidRPr="000E438C">
        <w:t>налоговых декларациях</w:t>
      </w:r>
      <w:r w:rsidR="003D7CF2" w:rsidRPr="000E438C">
        <w:t>)</w:t>
      </w:r>
      <w:r w:rsidRPr="000E438C">
        <w:t>,</w:t>
      </w:r>
      <w:r w:rsidR="003D7CF2" w:rsidRPr="000E438C">
        <w:t xml:space="preserve"> представленн</w:t>
      </w:r>
      <w:r w:rsidR="00621799" w:rsidRPr="000E438C">
        <w:t>ой</w:t>
      </w:r>
      <w:r w:rsidR="00A15A9A" w:rsidRPr="000E438C">
        <w:t xml:space="preserve"> </w:t>
      </w:r>
      <w:r w:rsidR="00621799" w:rsidRPr="000E438C">
        <w:t>(</w:t>
      </w:r>
      <w:r w:rsidR="00A15A9A" w:rsidRPr="000E438C">
        <w:t>представлен</w:t>
      </w:r>
      <w:r w:rsidR="00C42656" w:rsidRPr="000E438C">
        <w:t>н</w:t>
      </w:r>
      <w:r w:rsidR="003D7CF2" w:rsidRPr="000E438C">
        <w:t>ых</w:t>
      </w:r>
      <w:r w:rsidR="00621799" w:rsidRPr="000E438C">
        <w:t>)</w:t>
      </w:r>
      <w:r w:rsidR="003D7CF2" w:rsidRPr="000E438C">
        <w:t xml:space="preserve"> за соответствующие налоговые периоды.</w:t>
      </w:r>
    </w:p>
    <w:p w:rsidR="00EB68F5" w:rsidRPr="000E438C" w:rsidRDefault="003D7CF2" w:rsidP="00A770E6">
      <w:r w:rsidRPr="000E438C">
        <w:t xml:space="preserve">Доходы, указанные в настоящем пункте, освобождаются от налогообложения </w:t>
      </w:r>
      <w:r w:rsidR="00EB68F5" w:rsidRPr="000E438C">
        <w:t>при условии представления</w:t>
      </w:r>
      <w:r w:rsidR="000616B2" w:rsidRPr="000E438C">
        <w:t xml:space="preserve"> этим</w:t>
      </w:r>
      <w:r w:rsidR="00EB68F5" w:rsidRPr="000E438C">
        <w:t xml:space="preserve"> </w:t>
      </w:r>
      <w:r w:rsidR="000616B2" w:rsidRPr="000E438C">
        <w:t xml:space="preserve">налогоплательщиком в налоговый орган одновременно с налоговой декларацией </w:t>
      </w:r>
      <w:r w:rsidR="00EB68F5" w:rsidRPr="000E438C">
        <w:t>следующих документов:</w:t>
      </w:r>
    </w:p>
    <w:p w:rsidR="00EB68F5" w:rsidRPr="000E438C" w:rsidRDefault="00EB68F5" w:rsidP="00EB68F5">
      <w:r w:rsidRPr="000E438C">
        <w:t xml:space="preserve">платежные документы (их копии), подтверждающие уплату этим налогоплательщиком налога с </w:t>
      </w:r>
      <w:r w:rsidR="00E17114" w:rsidRPr="000E438C">
        <w:t xml:space="preserve">дохода в виде </w:t>
      </w:r>
      <w:r w:rsidRPr="000E438C">
        <w:t>прибыли контролируемой иностранной компании, являющейся источником выплаты дивидендов и (или) уплату налога</w:t>
      </w:r>
      <w:r w:rsidR="00CA5B2B" w:rsidRPr="000E438C">
        <w:t>, исчисленного</w:t>
      </w:r>
      <w:r w:rsidRPr="000E438C">
        <w:t xml:space="preserve"> с такой прибыли</w:t>
      </w:r>
      <w:r w:rsidR="00CA5B2B" w:rsidRPr="000E438C">
        <w:t xml:space="preserve"> в соответствии с законодательством иностранных государств и(или)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w:t>
      </w:r>
      <w:r w:rsidRPr="000E438C">
        <w:t xml:space="preserve">, </w:t>
      </w:r>
      <w:r w:rsidR="00E17114" w:rsidRPr="000E438C">
        <w:t xml:space="preserve">и </w:t>
      </w:r>
      <w:r w:rsidRPr="000E438C">
        <w:t>подлежащего зачету в соответствии со статьей 232 настоящего Кодекса;</w:t>
      </w:r>
    </w:p>
    <w:p w:rsidR="00EB68F5" w:rsidRPr="000E438C" w:rsidRDefault="00EB68F5" w:rsidP="00EB68F5">
      <w:r w:rsidRPr="000E438C">
        <w:t xml:space="preserve">документы (их копии), подтверждающие выплату дохода в виде дивидендов за счет прибыли контролируемой иностранной компании, </w:t>
      </w:r>
      <w:r w:rsidR="00E17114" w:rsidRPr="000E438C">
        <w:t xml:space="preserve">доход </w:t>
      </w:r>
      <w:r w:rsidR="00E17114" w:rsidRPr="000E438C">
        <w:lastRenderedPageBreak/>
        <w:t xml:space="preserve">в виде </w:t>
      </w:r>
      <w:r w:rsidRPr="000E438C">
        <w:t>котор</w:t>
      </w:r>
      <w:r w:rsidR="00E17114" w:rsidRPr="000E438C">
        <w:t>ой</w:t>
      </w:r>
      <w:r w:rsidRPr="000E438C">
        <w:t xml:space="preserve"> был </w:t>
      </w:r>
      <w:r w:rsidR="00E17114" w:rsidRPr="000E438C">
        <w:t>указан</w:t>
      </w:r>
      <w:r w:rsidRPr="000E438C">
        <w:t xml:space="preserve"> этим налогоплательщиком в </w:t>
      </w:r>
      <w:r w:rsidR="00E17114" w:rsidRPr="000E438C">
        <w:t>налоговой декларации (налоговы</w:t>
      </w:r>
      <w:r w:rsidR="00DF1574" w:rsidRPr="000E438C">
        <w:t>х</w:t>
      </w:r>
      <w:r w:rsidR="00E17114" w:rsidRPr="000E438C">
        <w:t xml:space="preserve"> деклараци</w:t>
      </w:r>
      <w:r w:rsidR="00DF1574" w:rsidRPr="000E438C">
        <w:t>ях</w:t>
      </w:r>
      <w:r w:rsidR="00E17114" w:rsidRPr="000E438C">
        <w:t>), представленной</w:t>
      </w:r>
      <w:r w:rsidR="00254A7E" w:rsidRPr="000E438C">
        <w:t xml:space="preserve"> </w:t>
      </w:r>
      <w:r w:rsidR="00DF1574" w:rsidRPr="000E438C">
        <w:t>(</w:t>
      </w:r>
      <w:r w:rsidR="00254A7E" w:rsidRPr="000E438C">
        <w:t>представленн</w:t>
      </w:r>
      <w:r w:rsidR="00DF1574" w:rsidRPr="000E438C">
        <w:t>ых)</w:t>
      </w:r>
      <w:r w:rsidRPr="000E438C">
        <w:t xml:space="preserve"> за </w:t>
      </w:r>
      <w:r w:rsidR="00E17114" w:rsidRPr="000E438C">
        <w:t xml:space="preserve">соответствующие налоговые </w:t>
      </w:r>
      <w:r w:rsidR="00167281" w:rsidRPr="000E438C">
        <w:t>периоды по налогу</w:t>
      </w:r>
      <w:r w:rsidRPr="000E438C">
        <w:t>.»;</w:t>
      </w:r>
    </w:p>
    <w:p w:rsidR="00E17114" w:rsidRPr="000E438C" w:rsidRDefault="00E17114" w:rsidP="00EB68F5"/>
    <w:p w:rsidR="00F462D2" w:rsidRPr="000E438C" w:rsidRDefault="00BB537C">
      <w:bookmarkStart w:id="5" w:name="_cp_text_1_20"/>
      <w:r w:rsidRPr="000E438C">
        <w:rPr>
          <w:u w:color="0000FF"/>
        </w:rPr>
        <w:t>4</w:t>
      </w:r>
      <w:r w:rsidR="00F462D2" w:rsidRPr="000E438C">
        <w:rPr>
          <w:u w:color="0000FF"/>
        </w:rPr>
        <w:t>) в пункте 2 статьи 220:</w:t>
      </w:r>
    </w:p>
    <w:bookmarkEnd w:id="5"/>
    <w:p w:rsidR="00F462D2" w:rsidRPr="000E438C" w:rsidRDefault="00F462D2"/>
    <w:p w:rsidR="00F462D2" w:rsidRPr="000E438C" w:rsidRDefault="00F462D2">
      <w:bookmarkStart w:id="6" w:name="_cp_text_1_21"/>
      <w:r w:rsidRPr="000E438C">
        <w:rPr>
          <w:u w:color="0000FF"/>
        </w:rPr>
        <w:t>а) в подпункте 2</w:t>
      </w:r>
      <w:r w:rsidRPr="000E438C">
        <w:rPr>
          <w:u w:color="0000FF"/>
          <w:vertAlign w:val="superscript"/>
        </w:rPr>
        <w:t>1</w:t>
      </w:r>
      <w:r w:rsidRPr="000E438C">
        <w:rPr>
          <w:u w:color="0000FF"/>
        </w:rPr>
        <w:t xml:space="preserve"> после слов «такого имущества» дополнить словами «</w:t>
      </w:r>
      <w:r w:rsidR="002C0C48" w:rsidRPr="000E438C">
        <w:rPr>
          <w:u w:color="0000FF"/>
        </w:rPr>
        <w:t xml:space="preserve"> </w:t>
      </w:r>
      <w:r w:rsidRPr="000E438C">
        <w:rPr>
          <w:u w:color="0000FF"/>
        </w:rPr>
        <w:t>(имущественных прав)», после слов «стоимости имущества» дополнить словами «(имущественных прав)</w:t>
      </w:r>
      <w:r w:rsidR="003B07F5" w:rsidRPr="000E438C">
        <w:rPr>
          <w:u w:color="0000FF"/>
        </w:rPr>
        <w:t>, слова «на дату ее ликвидации» заменить словами «на дату получения имущества (имущественных прав) от такой организации</w:t>
      </w:r>
      <w:r w:rsidRPr="000E438C">
        <w:rPr>
          <w:u w:color="0000FF"/>
        </w:rPr>
        <w:t>».</w:t>
      </w:r>
    </w:p>
    <w:bookmarkEnd w:id="6"/>
    <w:p w:rsidR="00F462D2" w:rsidRPr="000E438C" w:rsidRDefault="00F462D2">
      <w:pPr>
        <w:rPr>
          <w:sz w:val="18"/>
          <w:szCs w:val="18"/>
        </w:rPr>
      </w:pPr>
    </w:p>
    <w:p w:rsidR="00F462D2" w:rsidRPr="000E438C" w:rsidRDefault="00F462D2">
      <w:r w:rsidRPr="000E438C">
        <w:t>б) дополнить подпунктом 2</w:t>
      </w:r>
      <w:r w:rsidRPr="000E438C">
        <w:rPr>
          <w:vertAlign w:val="superscript"/>
        </w:rPr>
        <w:t>2</w:t>
      </w:r>
      <w:r w:rsidRPr="000E438C">
        <w:t xml:space="preserve"> следующего содержания:</w:t>
      </w:r>
    </w:p>
    <w:p w:rsidR="00F462D2" w:rsidRPr="000E438C" w:rsidRDefault="00F462D2"/>
    <w:p w:rsidR="00F462D2" w:rsidRPr="000E438C" w:rsidRDefault="00F462D2">
      <w:r w:rsidRPr="000E438C">
        <w:t>«2</w:t>
      </w:r>
      <w:r w:rsidRPr="000E438C">
        <w:rPr>
          <w:vertAlign w:val="superscript"/>
        </w:rPr>
        <w:t>2</w:t>
      </w:r>
      <w:r w:rsidRPr="000E438C">
        <w:t>) При реализации имущественных прав (в том числе долей, паев), приобретенных у контролируемой иностранной компании</w:t>
      </w:r>
      <w:r w:rsidR="004946C0" w:rsidRPr="000E438C">
        <w:t>, в случае, если доходы такой контролируемой иностранной компании от реализации этих имущественных прав и расходы</w:t>
      </w:r>
      <w:r w:rsidR="00AB77BC" w:rsidRPr="000E438C">
        <w:t xml:space="preserve"> в виде цены приобретения </w:t>
      </w:r>
      <w:r w:rsidR="00ED36C0" w:rsidRPr="000E438C">
        <w:t>имущественных прав (в том числе долей, паев)</w:t>
      </w:r>
      <w:r w:rsidR="004946C0" w:rsidRPr="000E438C">
        <w:t xml:space="preserve"> исключаются из прибыли</w:t>
      </w:r>
      <w:r w:rsidR="00AB77BC" w:rsidRPr="000E438C">
        <w:t xml:space="preserve"> (убытка)</w:t>
      </w:r>
      <w:r w:rsidR="004946C0" w:rsidRPr="000E438C">
        <w:t xml:space="preserve"> этой компании на основании пункта 10 статьи 309</w:t>
      </w:r>
      <w:r w:rsidR="004946C0" w:rsidRPr="000E438C">
        <w:rPr>
          <w:vertAlign w:val="superscript"/>
        </w:rPr>
        <w:t>1</w:t>
      </w:r>
      <w:r w:rsidR="004946C0" w:rsidRPr="000E438C">
        <w:t xml:space="preserve"> настоящего Кодекса,</w:t>
      </w:r>
      <w:r w:rsidRPr="000E438C">
        <w:t xml:space="preserve"> налогоплательщиком, признаваемым контролирующим лицом этой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w:t>
      </w:r>
      <w:r w:rsidR="00EB48D8" w:rsidRPr="000E438C">
        <w:t xml:space="preserve"> в виде стоимости имущественных прав</w:t>
      </w:r>
      <w:r w:rsidR="00ED36C0" w:rsidRPr="000E438C">
        <w:t xml:space="preserve"> (в том числе долей, паев)</w:t>
      </w:r>
      <w:r w:rsidRPr="000E438C">
        <w:t xml:space="preserve">, определяется исходя из меньшей из следующих стоимостей: </w:t>
      </w:r>
    </w:p>
    <w:p w:rsidR="00F462D2" w:rsidRPr="000E438C" w:rsidRDefault="002C0C48">
      <w:r w:rsidRPr="000E438C">
        <w:t>1</w:t>
      </w:r>
      <w:r w:rsidR="00F462D2" w:rsidRPr="000E438C">
        <w:t>) 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w:t>
      </w:r>
      <w:r w:rsidR="00ED36C0" w:rsidRPr="000E438C">
        <w:t xml:space="preserve"> (в том числе доли, паи)</w:t>
      </w:r>
      <w:r w:rsidR="00254A7E" w:rsidRPr="000E438C">
        <w:t xml:space="preserve"> от контролируемой иностранной компании</w:t>
      </w:r>
      <w:r w:rsidR="00F462D2" w:rsidRPr="000E438C">
        <w:t xml:space="preserve">, </w:t>
      </w:r>
    </w:p>
    <w:p w:rsidR="00F462D2" w:rsidRPr="000E438C" w:rsidRDefault="002C0C48" w:rsidP="004946C0">
      <w:r w:rsidRPr="000E438C">
        <w:t>2</w:t>
      </w:r>
      <w:r w:rsidR="00F462D2" w:rsidRPr="000E438C">
        <w:t xml:space="preserve">) рыночной стоимости таких имущественных прав </w:t>
      </w:r>
      <w:r w:rsidR="00ED36C0" w:rsidRPr="000E438C">
        <w:t xml:space="preserve">(в том числе долей, паев) </w:t>
      </w:r>
      <w:r w:rsidR="00F462D2" w:rsidRPr="000E438C">
        <w:t>на дату перехода права собственности</w:t>
      </w:r>
      <w:r w:rsidR="00254A7E" w:rsidRPr="000E438C">
        <w:t xml:space="preserve"> от контролируемой иностранной компании</w:t>
      </w:r>
      <w:r w:rsidR="00F462D2" w:rsidRPr="000E438C">
        <w:t xml:space="preserve">, определяемой с учетом </w:t>
      </w:r>
      <w:r w:rsidR="004853F0" w:rsidRPr="000E438C">
        <w:t>положений</w:t>
      </w:r>
      <w:r w:rsidR="00F462D2" w:rsidRPr="000E438C">
        <w:t xml:space="preserve"> стать</w:t>
      </w:r>
      <w:r w:rsidR="004853F0" w:rsidRPr="000E438C">
        <w:t>и</w:t>
      </w:r>
      <w:r w:rsidR="00F462D2" w:rsidRPr="000E438C">
        <w:t xml:space="preserve"> 105</w:t>
      </w:r>
      <w:r w:rsidR="00F462D2" w:rsidRPr="000E438C">
        <w:rPr>
          <w:vertAlign w:val="superscript"/>
        </w:rPr>
        <w:t>3</w:t>
      </w:r>
      <w:r w:rsidR="00F462D2" w:rsidRPr="000E438C">
        <w:t xml:space="preserve"> настоящего Кодекса.»</w:t>
      </w:r>
      <w:r w:rsidR="004946C0" w:rsidRPr="000E438C">
        <w:t>;</w:t>
      </w:r>
    </w:p>
    <w:p w:rsidR="00F462D2" w:rsidRPr="000E438C" w:rsidRDefault="00F462D2"/>
    <w:p w:rsidR="00F462D2" w:rsidRPr="000E438C" w:rsidRDefault="00F462D2" w:rsidP="004946C0">
      <w:pPr>
        <w:rPr>
          <w:u w:color="0000FF"/>
        </w:rPr>
      </w:pPr>
      <w:bookmarkStart w:id="7" w:name="_cp_text_1_26"/>
      <w:r w:rsidRPr="000E438C">
        <w:rPr>
          <w:u w:color="0000FF"/>
        </w:rPr>
        <w:t>в) в абзаце первом подпункта</w:t>
      </w:r>
      <w:r w:rsidR="004946C0" w:rsidRPr="000E438C">
        <w:rPr>
          <w:u w:color="0000FF"/>
        </w:rPr>
        <w:t xml:space="preserve"> 4</w:t>
      </w:r>
      <w:r w:rsidRPr="000E438C">
        <w:rPr>
          <w:u w:color="0000FF"/>
        </w:rPr>
        <w:t xml:space="preserve"> слово «положения» заменить словами «если иное не предусмотрено подпунктами 2</w:t>
      </w:r>
      <w:r w:rsidRPr="000E438C">
        <w:rPr>
          <w:u w:color="0000FF"/>
          <w:vertAlign w:val="superscript"/>
        </w:rPr>
        <w:t>1</w:t>
      </w:r>
      <w:r w:rsidRPr="000E438C">
        <w:rPr>
          <w:u w:color="0000FF"/>
        </w:rPr>
        <w:t xml:space="preserve"> или 2</w:t>
      </w:r>
      <w:r w:rsidRPr="000E438C">
        <w:rPr>
          <w:u w:color="0000FF"/>
          <w:vertAlign w:val="superscript"/>
        </w:rPr>
        <w:t>2</w:t>
      </w:r>
      <w:r w:rsidRPr="000E438C">
        <w:rPr>
          <w:u w:color="0000FF"/>
        </w:rPr>
        <w:t xml:space="preserve"> настоящего пункта, положения» </w:t>
      </w:r>
    </w:p>
    <w:bookmarkEnd w:id="7"/>
    <w:p w:rsidR="00F462D2" w:rsidRPr="000E438C" w:rsidRDefault="00F462D2"/>
    <w:p w:rsidR="00F462D2" w:rsidRPr="000E438C" w:rsidRDefault="00BB537C">
      <w:r w:rsidRPr="000E438C">
        <w:t>5</w:t>
      </w:r>
      <w:r w:rsidR="00F462D2" w:rsidRPr="000E438C">
        <w:t>) пункт 1</w:t>
      </w:r>
      <w:r w:rsidR="00F462D2" w:rsidRPr="000E438C">
        <w:rPr>
          <w:vertAlign w:val="superscript"/>
        </w:rPr>
        <w:t>1</w:t>
      </w:r>
      <w:r w:rsidR="00F462D2" w:rsidRPr="000E438C">
        <w:t xml:space="preserve"> статьи 223 изложить в следующей редакции:</w:t>
      </w:r>
    </w:p>
    <w:p w:rsidR="00F462D2" w:rsidRPr="000E438C" w:rsidRDefault="00F462D2"/>
    <w:p w:rsidR="00F462D2" w:rsidRPr="000E438C" w:rsidRDefault="00F462D2">
      <w:r w:rsidRPr="000E438C">
        <w:lastRenderedPageBreak/>
        <w:t>«1</w:t>
      </w:r>
      <w:r w:rsidRPr="000E438C">
        <w:rPr>
          <w:vertAlign w:val="superscript"/>
        </w:rPr>
        <w:t>1</w:t>
      </w:r>
      <w:r w:rsidRPr="000E438C">
        <w:t xml:space="preserve">. Для доходов в виде сумм прибыли контролируемой иностранной компании датой фактического получения дохода признается последнее число налогового периода по налогу, следующего за календарным годом, на который приходится дата окончания периода, за который составляется финансовая отчетность за финансовый год в соответствии с личным законом иностранной организации. </w:t>
      </w:r>
    </w:p>
    <w:p w:rsidR="00F462D2" w:rsidRPr="000E438C" w:rsidRDefault="00F462D2">
      <w:r w:rsidRPr="000E438C">
        <w:t>В случае отсутствия в соответствии с личным законом контролируемой иностранной компании обязанности по составлению и представлению финансовой отчетности датой фактического получения дохода в виде сумм прибыли такой компании признается последний день календарного года, следующего за календарным годом,  за который определяется ее прибыль.»;</w:t>
      </w:r>
    </w:p>
    <w:p w:rsidR="00F462D2" w:rsidRPr="000E438C" w:rsidRDefault="00F462D2"/>
    <w:p w:rsidR="004049F5" w:rsidRPr="000E438C" w:rsidRDefault="004049F5">
      <w:r w:rsidRPr="000E438C">
        <w:t>6) в абзаце втором пункта 4 статьи 229 после слов «в соответствии со статьей 217 настоящего Кодекса» дополнить словами «</w:t>
      </w:r>
      <w:r w:rsidR="008B1406" w:rsidRPr="000E438C">
        <w:t xml:space="preserve"> (за исключением доходов, указанных в пункт</w:t>
      </w:r>
      <w:r w:rsidR="00B16C62" w:rsidRPr="000E438C">
        <w:t>ах</w:t>
      </w:r>
      <w:r w:rsidR="00254A7E" w:rsidRPr="000E438C">
        <w:t xml:space="preserve"> </w:t>
      </w:r>
      <w:r w:rsidR="00B16C62" w:rsidRPr="000E438C">
        <w:t>60-</w:t>
      </w:r>
      <w:r w:rsidR="008B1406" w:rsidRPr="000E438C">
        <w:t>61 статьи 217 настоящего Кодекса)</w:t>
      </w:r>
      <w:r w:rsidRPr="000E438C">
        <w:t>»;</w:t>
      </w:r>
    </w:p>
    <w:p w:rsidR="004049F5" w:rsidRPr="000E438C" w:rsidRDefault="004049F5"/>
    <w:p w:rsidR="00F462D2" w:rsidRPr="000E438C" w:rsidRDefault="004049F5">
      <w:r w:rsidRPr="000E438C">
        <w:t>7</w:t>
      </w:r>
      <w:r w:rsidR="00F462D2" w:rsidRPr="000E438C">
        <w:t>) статью 232 дополнить пунктом 10 следующего содержания:</w:t>
      </w:r>
    </w:p>
    <w:p w:rsidR="00F462D2" w:rsidRPr="000E438C" w:rsidRDefault="00F462D2"/>
    <w:p w:rsidR="00F462D2" w:rsidRPr="000E438C" w:rsidRDefault="00F462D2">
      <w:r w:rsidRPr="000E438C">
        <w:t>«10. Сумма налога, исчисленного в отношении прибыли контролируемой иностранной компании за соответствующий период, уменьшается на величину налога, исчисленного в отношении этой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пропорционально доле участия контролирующего лица</w:t>
      </w:r>
      <w:r w:rsidR="00EA0B91" w:rsidRPr="000E438C">
        <w:t xml:space="preserve"> в этой компании</w:t>
      </w:r>
      <w:r w:rsidRPr="000E438C">
        <w:t>.</w:t>
      </w:r>
    </w:p>
    <w:p w:rsidR="00F462D2" w:rsidRPr="000E438C" w:rsidRDefault="00F462D2">
      <w:r w:rsidRPr="000E438C">
        <w:t>Сумма налога, исчисленного в соответствии с законодательством иностранного государства, должна быть документально подтверждена, а в случае отсутствия у Российской Федерации с государством (территорией) действующего международного договора Российской Федерации по вопросам налогообложения заверена компетентным органом иностранного государства, уполномоченным по контролю и надзору в области налогов.»;</w:t>
      </w:r>
    </w:p>
    <w:p w:rsidR="00F462D2" w:rsidRPr="000E438C" w:rsidRDefault="00F462D2"/>
    <w:p w:rsidR="00F462D2" w:rsidRPr="000E438C" w:rsidRDefault="004049F5">
      <w:r w:rsidRPr="000E438C">
        <w:t>8</w:t>
      </w:r>
      <w:r w:rsidR="003541D6" w:rsidRPr="000E438C">
        <w:t xml:space="preserve">) </w:t>
      </w:r>
      <w:r w:rsidR="00F462D2" w:rsidRPr="000E438C">
        <w:t>в статье 246</w:t>
      </w:r>
      <w:r w:rsidR="00F462D2" w:rsidRPr="000E438C">
        <w:rPr>
          <w:vertAlign w:val="superscript"/>
        </w:rPr>
        <w:t>2</w:t>
      </w:r>
      <w:r w:rsidR="00F462D2" w:rsidRPr="000E438C">
        <w:t xml:space="preserve">: </w:t>
      </w:r>
    </w:p>
    <w:p w:rsidR="00F462D2" w:rsidRPr="000E438C" w:rsidRDefault="00F462D2"/>
    <w:p w:rsidR="003B563A" w:rsidRPr="000E438C" w:rsidRDefault="003541D6" w:rsidP="00A770E6">
      <w:pPr>
        <w:rPr>
          <w:rFonts w:eastAsia="Calibri"/>
          <w:szCs w:val="28"/>
          <w:lang w:eastAsia="ru-RU"/>
        </w:rPr>
      </w:pPr>
      <w:r w:rsidRPr="000E438C">
        <w:t xml:space="preserve">а) </w:t>
      </w:r>
      <w:r w:rsidR="003B563A" w:rsidRPr="000E438C">
        <w:t>в подпункте 1 пункта 6 после слов «являясь стороной таких соглашений» дополнить словами</w:t>
      </w:r>
      <w:r w:rsidR="007650C1" w:rsidRPr="000E438C">
        <w:t xml:space="preserve"> «, </w:t>
      </w:r>
      <w:r w:rsidR="00710BCC" w:rsidRPr="000E438C">
        <w:t>при условии соблюдения требования, установленного абзацем четвертым подпункта 7 пункта 1 статьи 25</w:t>
      </w:r>
      <w:r w:rsidR="00710BCC" w:rsidRPr="000E438C">
        <w:rPr>
          <w:vertAlign w:val="superscript"/>
        </w:rPr>
        <w:t>13-1</w:t>
      </w:r>
      <w:r w:rsidR="00710BCC" w:rsidRPr="000E438C">
        <w:t xml:space="preserve"> настоящего Кодекса</w:t>
      </w:r>
      <w:r w:rsidR="00AE3C07" w:rsidRPr="000E438C">
        <w:t>;</w:t>
      </w:r>
      <w:r w:rsidR="00710BCC" w:rsidRPr="000E438C">
        <w:t>»</w:t>
      </w:r>
      <w:r w:rsidR="003B563A" w:rsidRPr="000E438C">
        <w:t>;</w:t>
      </w:r>
    </w:p>
    <w:p w:rsidR="003B563A" w:rsidRPr="000E438C" w:rsidRDefault="003B563A" w:rsidP="00F84CEE"/>
    <w:p w:rsidR="00F84CEE" w:rsidRPr="000E438C" w:rsidRDefault="003B563A" w:rsidP="00F84CEE">
      <w:r w:rsidRPr="000E438C">
        <w:lastRenderedPageBreak/>
        <w:t xml:space="preserve">б) </w:t>
      </w:r>
      <w:r w:rsidR="00F84CEE" w:rsidRPr="000E438C">
        <w:t>пункт 6 дополнить подпунктом 4 следующего содержания:</w:t>
      </w:r>
    </w:p>
    <w:p w:rsidR="00F84CEE" w:rsidRPr="000E438C" w:rsidRDefault="00F84CEE" w:rsidP="00F84CEE"/>
    <w:p w:rsidR="00BA2DAA" w:rsidRPr="000E438C" w:rsidRDefault="00BA2DAA" w:rsidP="00FB4E10">
      <w:pPr>
        <w:autoSpaceDE w:val="0"/>
        <w:autoSpaceDN w:val="0"/>
        <w:adjustRightInd w:val="0"/>
        <w:spacing w:after="0"/>
        <w:ind w:firstLine="540"/>
      </w:pPr>
    </w:p>
    <w:p w:rsidR="004F62AB" w:rsidRPr="000E438C" w:rsidRDefault="004F62AB" w:rsidP="00E425B0">
      <w:pPr>
        <w:autoSpaceDE w:val="0"/>
        <w:autoSpaceDN w:val="0"/>
        <w:adjustRightInd w:val="0"/>
        <w:spacing w:after="0"/>
        <w:ind w:firstLine="540"/>
      </w:pPr>
      <w:r w:rsidRPr="000E438C">
        <w:t xml:space="preserve">«4) иностранная организация </w:t>
      </w:r>
      <w:r w:rsidR="00254A7E" w:rsidRPr="000E438C">
        <w:t>осуществляет деятельность по предоставлению в аренду или субаренду морских, смешанного (река-море) плавания или воздушных судов и (или) транспортных средств, и (или) деятельность по международным перевозкам и (или) деятельность по предоставлению в аренду или субаренду используемых в международных перевозках контейнеров</w:t>
      </w:r>
      <w:r w:rsidR="00E425B0" w:rsidRPr="000E438C">
        <w:t xml:space="preserve"> </w:t>
      </w:r>
      <w:r w:rsidRPr="000E438C">
        <w:t xml:space="preserve">и доля </w:t>
      </w:r>
      <w:r w:rsidR="00E425B0" w:rsidRPr="000E438C">
        <w:t xml:space="preserve">доходов </w:t>
      </w:r>
      <w:r w:rsidR="005B5098" w:rsidRPr="000E438C">
        <w:t xml:space="preserve">от таких видов деятельности </w:t>
      </w:r>
      <w:r w:rsidRPr="000E438C">
        <w:t>в общей сумме доходов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80 процентов в общей сумме доходов такой организации по данным ее финансовой отчетности за указанный период</w:t>
      </w:r>
      <w:r w:rsidR="00E425B0" w:rsidRPr="000E438C">
        <w:t>»;</w:t>
      </w:r>
    </w:p>
    <w:p w:rsidR="00355E01" w:rsidRPr="000E438C" w:rsidRDefault="00355E01"/>
    <w:p w:rsidR="000111E9" w:rsidRPr="000E438C" w:rsidRDefault="003B563A">
      <w:r w:rsidRPr="000E438C">
        <w:t>в</w:t>
      </w:r>
      <w:r w:rsidR="00F84CEE" w:rsidRPr="000E438C">
        <w:t xml:space="preserve">) </w:t>
      </w:r>
      <w:r w:rsidR="000111E9" w:rsidRPr="000E438C">
        <w:t>пункт 7 изложить в следующей редакции:</w:t>
      </w:r>
    </w:p>
    <w:p w:rsidR="00082609" w:rsidRPr="000E438C" w:rsidRDefault="00B668AA" w:rsidP="000E438C">
      <w:pPr>
        <w:tabs>
          <w:tab w:val="left" w:pos="6075"/>
        </w:tabs>
        <w:autoSpaceDE w:val="0"/>
        <w:autoSpaceDN w:val="0"/>
        <w:adjustRightInd w:val="0"/>
      </w:pPr>
      <w:r w:rsidRPr="000E438C">
        <w:tab/>
      </w:r>
    </w:p>
    <w:p w:rsidR="000111E9" w:rsidRPr="000E438C" w:rsidRDefault="0040150D" w:rsidP="004946C0">
      <w:r w:rsidRPr="000E438C">
        <w:t xml:space="preserve">«7. </w:t>
      </w:r>
      <w:r w:rsidR="000111E9" w:rsidRPr="000E438C">
        <w:t>Налоговыми резидентами Российской Федерации не признаются иностранные организации, отвечающие одновременно всем следующим условиям:</w:t>
      </w:r>
    </w:p>
    <w:p w:rsidR="000111E9" w:rsidRPr="000E438C" w:rsidRDefault="000111E9" w:rsidP="004946C0">
      <w:r w:rsidRPr="000E438C">
        <w:t>1) иностранная организация является эмитентом обращающихся облигаций или 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0111E9" w:rsidRPr="000E438C" w:rsidRDefault="000111E9" w:rsidP="004946C0">
      <w:r w:rsidRPr="000E438C">
        <w:t xml:space="preserve">2) в отношении обращающихся облигаций, указанных в </w:t>
      </w:r>
      <w:r w:rsidR="00A63C04" w:rsidRPr="000E438C">
        <w:t>подпункте 1</w:t>
      </w:r>
      <w:r w:rsidRPr="000E438C">
        <w:t xml:space="preserve"> настоящего пункта, соблюдаются требования, установленные подпунктом 1</w:t>
      </w:r>
      <w:r w:rsidRPr="000E438C">
        <w:rPr>
          <w:b/>
        </w:rPr>
        <w:t xml:space="preserve"> </w:t>
      </w:r>
      <w:r w:rsidR="00A63C04" w:rsidRPr="000E438C">
        <w:t>пункта 2</w:t>
      </w:r>
      <w:r w:rsidR="00A63C04" w:rsidRPr="000E438C">
        <w:rPr>
          <w:vertAlign w:val="superscript"/>
        </w:rPr>
        <w:t>1</w:t>
      </w:r>
      <w:r w:rsidR="00A63C04" w:rsidRPr="000E438C">
        <w:t xml:space="preserve"> статьи 310</w:t>
      </w:r>
      <w:r w:rsidRPr="000E438C">
        <w:t xml:space="preserve"> настоящего Кодекса;</w:t>
      </w:r>
    </w:p>
    <w:p w:rsidR="000111E9" w:rsidRPr="000E438C" w:rsidRDefault="000111E9" w:rsidP="004946C0">
      <w:r w:rsidRPr="000E438C">
        <w:t xml:space="preserve">3) иностранные организации, указанные в </w:t>
      </w:r>
      <w:r w:rsidR="00A63C04" w:rsidRPr="000E438C">
        <w:t>подпункте 1</w:t>
      </w:r>
      <w:r w:rsidRPr="000E438C">
        <w:t xml:space="preserve"> настоящего пункта, имеют постоянное местонахождение в государствах, с которыми Российская Федерация имеет международные договоры, регулирующие вопросы налогообложения доходов организаций и физических лиц;</w:t>
      </w:r>
    </w:p>
    <w:p w:rsidR="003B12CC" w:rsidRPr="000E438C" w:rsidRDefault="003B12CC" w:rsidP="004946C0">
      <w:r w:rsidRPr="000E438C">
        <w:t>4) обращающиеся облигации, указанные в подпункте 1 настоящего пункта, связаны с возникновением долговых обязательств российских или иностранных организаций перед иностранными организациями, указанными в</w:t>
      </w:r>
      <w:r w:rsidR="004946C0" w:rsidRPr="000E438C">
        <w:t xml:space="preserve"> подпункте 1 настоящего пункта,</w:t>
      </w:r>
      <w:r w:rsidRPr="000E438C">
        <w:t xml:space="preserve"> что подтверждается </w:t>
      </w:r>
      <w:r w:rsidR="004946C0" w:rsidRPr="000E438C">
        <w:t xml:space="preserve">хотя бы </w:t>
      </w:r>
      <w:r w:rsidRPr="000E438C">
        <w:t>одним из следующих документов:</w:t>
      </w:r>
    </w:p>
    <w:p w:rsidR="003B12CC" w:rsidRPr="000E438C" w:rsidRDefault="003B12CC" w:rsidP="004946C0">
      <w:r w:rsidRPr="000E438C">
        <w:t>договором, которым оформлено соответствующее долговое обязательство;</w:t>
      </w:r>
    </w:p>
    <w:p w:rsidR="003B12CC" w:rsidRPr="000E438C" w:rsidRDefault="003B12CC" w:rsidP="004946C0">
      <w:r w:rsidRPr="000E438C">
        <w:t>условиями выпуска соответствующих обращающихся облигаций;</w:t>
      </w:r>
    </w:p>
    <w:p w:rsidR="003B12CC" w:rsidRPr="000E438C" w:rsidRDefault="003B12CC" w:rsidP="004946C0">
      <w:r w:rsidRPr="000E438C">
        <w:t>проспектом эмиссии соответствующих обращающихся облигаций;</w:t>
      </w:r>
    </w:p>
    <w:p w:rsidR="000111E9" w:rsidRPr="000E438C" w:rsidRDefault="003B12CC" w:rsidP="004946C0">
      <w:r w:rsidRPr="000E438C">
        <w:t xml:space="preserve">5) </w:t>
      </w:r>
      <w:r w:rsidR="000111E9" w:rsidRPr="000E438C">
        <w:t xml:space="preserve">доля процентных расходов по обращающимся облигациям, указанным в </w:t>
      </w:r>
      <w:r w:rsidR="00A63C04" w:rsidRPr="000E438C">
        <w:t>подпунктах 1</w:t>
      </w:r>
      <w:r w:rsidR="000111E9" w:rsidRPr="000E438C">
        <w:t xml:space="preserve"> и 2 настоящего пункта, осуществленных за </w:t>
      </w:r>
      <w:r w:rsidR="000111E9" w:rsidRPr="000E438C">
        <w:lastRenderedPageBreak/>
        <w:t>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r w:rsidR="004946C0" w:rsidRPr="000E438C">
        <w:t>»;</w:t>
      </w:r>
    </w:p>
    <w:p w:rsidR="000111E9" w:rsidRPr="000E438C" w:rsidRDefault="000111E9"/>
    <w:p w:rsidR="00F462D2" w:rsidRPr="000E438C" w:rsidRDefault="003B563A">
      <w:r w:rsidRPr="000E438C">
        <w:t>г</w:t>
      </w:r>
      <w:r w:rsidR="000111E9" w:rsidRPr="000E438C">
        <w:t xml:space="preserve">) </w:t>
      </w:r>
      <w:r w:rsidR="00F462D2" w:rsidRPr="000E438C">
        <w:t>в абзаце шестом пункта 8 слова «уведомляет налоговый орган» заменить словами «заявляет в налоговый орган»</w:t>
      </w:r>
    </w:p>
    <w:p w:rsidR="00F462D2" w:rsidRPr="000E438C" w:rsidRDefault="00F462D2"/>
    <w:p w:rsidR="00F462D2" w:rsidRPr="000E438C" w:rsidRDefault="003B563A">
      <w:r w:rsidRPr="000E438C">
        <w:t>д</w:t>
      </w:r>
      <w:r w:rsidR="003541D6" w:rsidRPr="000E438C">
        <w:t xml:space="preserve">) </w:t>
      </w:r>
      <w:r w:rsidR="00F462D2" w:rsidRPr="000E438C">
        <w:t xml:space="preserve">дополнить пунктом 10 следующего содержания: </w:t>
      </w:r>
    </w:p>
    <w:p w:rsidR="00F462D2" w:rsidRPr="000E438C" w:rsidRDefault="00F462D2"/>
    <w:p w:rsidR="00F462D2" w:rsidRPr="000E438C" w:rsidRDefault="00F462D2">
      <w:r w:rsidRPr="000E438C">
        <w:t>«10. Не может рассматриваться в качестве руководящего управления иностранным инвестиционным фондом (паевым инвестиционным фондом) или иностранными организациями, в капитале которых прямо или косвенно участвует такой фонд, осуществление на территории Российской Федерации его управляющим лицом, или нанятыми им лицами, их сотрудниками или представителями функций, указанных в пункте 3 статьи 246</w:t>
      </w:r>
      <w:r w:rsidRPr="000E438C">
        <w:rPr>
          <w:vertAlign w:val="superscript"/>
        </w:rPr>
        <w:t>2</w:t>
      </w:r>
      <w:r w:rsidRPr="000E438C">
        <w:t xml:space="preserve"> настоящего Кодекса, в отношении российских и иностранных организаций, в капитале которых прямо или косвенно участвует такой фонд (компания), а также иной деятельности, непосредственно связанной с реализацией указанных функций».</w:t>
      </w:r>
    </w:p>
    <w:p w:rsidR="00F462D2" w:rsidRPr="000E438C" w:rsidRDefault="00F462D2">
      <w:pPr>
        <w:rPr>
          <w:sz w:val="18"/>
          <w:szCs w:val="18"/>
        </w:rPr>
      </w:pPr>
    </w:p>
    <w:p w:rsidR="00F462D2" w:rsidRPr="000E438C" w:rsidRDefault="004049F5">
      <w:r w:rsidRPr="000E438C">
        <w:t>8</w:t>
      </w:r>
      <w:r w:rsidR="00F462D2" w:rsidRPr="000E438C">
        <w:t>) пункт 22 статьи 250 изложить в следующей редакции:</w:t>
      </w:r>
    </w:p>
    <w:p w:rsidR="00F462D2" w:rsidRPr="000E438C" w:rsidRDefault="00F462D2"/>
    <w:p w:rsidR="00F462D2" w:rsidRPr="000E438C" w:rsidRDefault="00F462D2">
      <w:r w:rsidRPr="000E438C">
        <w:t>«22) в виде сумм корректировки доходов (прибыли, выручки) налогоплательщика вследствие применения методов определения для целей налогообложения соответствия цен, примененных в сделках, рыночным ценам (рентабельности), предусмотренным главой 14</w:t>
      </w:r>
      <w:r w:rsidRPr="000E438C">
        <w:rPr>
          <w:vertAlign w:val="superscript"/>
        </w:rPr>
        <w:t>3</w:t>
      </w:r>
      <w:r w:rsidRPr="000E438C">
        <w:t xml:space="preserve"> настоящего Кодекса;»</w:t>
      </w:r>
    </w:p>
    <w:p w:rsidR="00F462D2" w:rsidRPr="000E438C" w:rsidRDefault="00F462D2"/>
    <w:p w:rsidR="00F462D2" w:rsidRPr="000E438C" w:rsidRDefault="00BB537C">
      <w:r w:rsidRPr="000E438C">
        <w:t>9</w:t>
      </w:r>
      <w:r w:rsidR="00F462D2" w:rsidRPr="000E438C">
        <w:t>) в пункте 1 статьи 251:</w:t>
      </w:r>
    </w:p>
    <w:p w:rsidR="00F462D2" w:rsidRPr="000E438C" w:rsidRDefault="00F462D2"/>
    <w:p w:rsidR="00F462D2" w:rsidRPr="000E438C" w:rsidRDefault="003541D6">
      <w:r w:rsidRPr="000E438C">
        <w:t xml:space="preserve">а) </w:t>
      </w:r>
      <w:r w:rsidR="00F462D2" w:rsidRPr="000E438C">
        <w:t>первое предложение абзаца третьего подпункта 11 изложить в следующей редакции: «от организации, если уставный (складочный) капитал (фонд) передающей стороны более чем на 50 процентов состоит из вклада (доли) получающей организации и на день передачи имущества получающая организация владеет на праве собственности указанным вкладом (долей) в уставном (складочном) капитале (фонде).»;</w:t>
      </w:r>
    </w:p>
    <w:p w:rsidR="00F462D2" w:rsidRPr="000E438C" w:rsidRDefault="00F462D2"/>
    <w:p w:rsidR="00F462D2" w:rsidRPr="000E438C" w:rsidRDefault="003541D6">
      <w:r w:rsidRPr="000E438C">
        <w:t xml:space="preserve">б) </w:t>
      </w:r>
      <w:r w:rsidR="00F462D2" w:rsidRPr="000E438C">
        <w:t>подпункт 50 изложить в следующей редакции:</w:t>
      </w:r>
    </w:p>
    <w:p w:rsidR="00F462D2" w:rsidRPr="000E438C" w:rsidRDefault="00F462D2"/>
    <w:p w:rsidR="005B576B" w:rsidRPr="000E438C" w:rsidRDefault="00F462D2">
      <w:r w:rsidRPr="000E438C">
        <w:t xml:space="preserve">«50) в виде дивидендов, источником выплаты которых являются российские организации, на которые налогоплательщик имеет фактическое </w:t>
      </w:r>
      <w:r w:rsidRPr="000E438C">
        <w:lastRenderedPageBreak/>
        <w:t xml:space="preserve">право и к которым применялись налоговые ставки, установленные подпунктами 1 или 2 пункта 3 статьи 284 настоящего Кодекса с учетом порядка, предусмотренного статьей 312 настоящего Кодекса. </w:t>
      </w:r>
    </w:p>
    <w:p w:rsidR="00F462D2" w:rsidRPr="000E438C" w:rsidRDefault="005B576B">
      <w:r w:rsidRPr="000E438C">
        <w:t xml:space="preserve">Доходы, указанные в настоящем подпункте, не учитываются при определении налоговой базы при условии представления </w:t>
      </w:r>
      <w:r w:rsidR="00F462D2" w:rsidRPr="000E438C">
        <w:t>налогоплательщик</w:t>
      </w:r>
      <w:r w:rsidRPr="000E438C">
        <w:t>ом</w:t>
      </w:r>
      <w:r w:rsidR="00F462D2" w:rsidRPr="000E438C">
        <w:t xml:space="preserve"> документ</w:t>
      </w:r>
      <w:r w:rsidRPr="000E438C">
        <w:t>ов</w:t>
      </w:r>
      <w:r w:rsidR="00F462D2" w:rsidRPr="000E438C">
        <w:t>, подтверждающи</w:t>
      </w:r>
      <w:r w:rsidRPr="000E438C">
        <w:t>х</w:t>
      </w:r>
      <w:r w:rsidR="00F462D2" w:rsidRPr="000E438C">
        <w:t xml:space="preserve"> удержание налога налоговым агентом</w:t>
      </w:r>
      <w:r w:rsidR="00AE3D3A" w:rsidRPr="000E438C">
        <w:t>,</w:t>
      </w:r>
      <w:r w:rsidR="00F462D2" w:rsidRPr="000E438C">
        <w:t xml:space="preserve"> либо </w:t>
      </w:r>
      <w:r w:rsidRPr="000E438C">
        <w:t>документально</w:t>
      </w:r>
      <w:r w:rsidR="00AE3D3A" w:rsidRPr="000E438C">
        <w:t>го</w:t>
      </w:r>
      <w:r w:rsidRPr="000E438C">
        <w:t xml:space="preserve"> подтверждения </w:t>
      </w:r>
      <w:r w:rsidR="00F462D2" w:rsidRPr="000E438C">
        <w:t>основани</w:t>
      </w:r>
      <w:r w:rsidRPr="000E438C">
        <w:t>й для</w:t>
      </w:r>
      <w:r w:rsidR="00F462D2" w:rsidRPr="000E438C">
        <w:t xml:space="preserve"> применения </w:t>
      </w:r>
      <w:r w:rsidR="00CE622A" w:rsidRPr="000E438C">
        <w:t xml:space="preserve">налоговой </w:t>
      </w:r>
      <w:r w:rsidR="00F462D2" w:rsidRPr="000E438C">
        <w:t>ставки, предусмотренной  подпунктом 1 пункта 3 статьи 284 настоящего Кодекса, и наличи</w:t>
      </w:r>
      <w:r w:rsidR="000D15A0" w:rsidRPr="000E438C">
        <w:t>я</w:t>
      </w:r>
      <w:r w:rsidR="00F462D2" w:rsidRPr="000E438C">
        <w:t xml:space="preserve"> фактического права на эти дивиденды;»;</w:t>
      </w:r>
    </w:p>
    <w:p w:rsidR="00F462D2" w:rsidRPr="000E438C" w:rsidRDefault="00F462D2"/>
    <w:p w:rsidR="00F462D2" w:rsidRPr="000E438C" w:rsidRDefault="00EE102C">
      <w:r w:rsidRPr="000E438C">
        <w:t xml:space="preserve">в) </w:t>
      </w:r>
      <w:r w:rsidR="00F462D2" w:rsidRPr="000E438C">
        <w:t>дополнить подпунктом 53 следующего содержания:</w:t>
      </w:r>
    </w:p>
    <w:p w:rsidR="00193FB4" w:rsidRPr="000E438C" w:rsidRDefault="00193FB4"/>
    <w:p w:rsidR="00CE2DCC" w:rsidRPr="000E438C" w:rsidRDefault="00CE2DCC" w:rsidP="00CE2DCC">
      <w:r w:rsidRPr="000E438C">
        <w:t>«53) доходы налогоплательщика – контролирующего лица в виде дивидендов, полученных от контролируемой им иностранной компании,</w:t>
      </w:r>
      <w:r w:rsidR="000E42AE" w:rsidRPr="000E438C">
        <w:t xml:space="preserve"> в результате распределения прибыли этой компании,</w:t>
      </w:r>
      <w:r w:rsidRPr="000E438C">
        <w:t xml:space="preserve"> </w:t>
      </w:r>
      <w:r w:rsidR="004853F0" w:rsidRPr="000E438C">
        <w:t xml:space="preserve">если доход в виде прибыли этой компании </w:t>
      </w:r>
      <w:r w:rsidR="002A7105" w:rsidRPr="000E438C">
        <w:t xml:space="preserve">был указан </w:t>
      </w:r>
      <w:r w:rsidRPr="000E438C">
        <w:t>этим налогоплательщиком в налогов</w:t>
      </w:r>
      <w:r w:rsidR="002A7105" w:rsidRPr="000E438C">
        <w:t xml:space="preserve">ой </w:t>
      </w:r>
      <w:r w:rsidRPr="000E438C">
        <w:t>деклараци</w:t>
      </w:r>
      <w:r w:rsidR="002A7105" w:rsidRPr="000E438C">
        <w:t>и (налоговых декларациях), предста</w:t>
      </w:r>
      <w:r w:rsidR="000D15A0" w:rsidRPr="000E438C">
        <w:t>в</w:t>
      </w:r>
      <w:r w:rsidR="002A7105" w:rsidRPr="000E438C">
        <w:t>ленн</w:t>
      </w:r>
      <w:r w:rsidR="003A79CF" w:rsidRPr="000E438C">
        <w:t>ой</w:t>
      </w:r>
      <w:r w:rsidR="00A15A9A" w:rsidRPr="000E438C">
        <w:t xml:space="preserve"> </w:t>
      </w:r>
      <w:r w:rsidR="003A79CF" w:rsidRPr="000E438C">
        <w:t>(</w:t>
      </w:r>
      <w:r w:rsidR="00A15A9A" w:rsidRPr="000E438C">
        <w:t>представлен</w:t>
      </w:r>
      <w:r w:rsidR="009000A6" w:rsidRPr="000E438C">
        <w:t>н</w:t>
      </w:r>
      <w:r w:rsidR="002A7105" w:rsidRPr="000E438C">
        <w:t>ых</w:t>
      </w:r>
      <w:r w:rsidR="003A79CF" w:rsidRPr="000E438C">
        <w:t>)</w:t>
      </w:r>
      <w:r w:rsidR="002A7105" w:rsidRPr="000E438C">
        <w:t xml:space="preserve"> по итогам соответствующих налоговых </w:t>
      </w:r>
      <w:r w:rsidRPr="000E438C">
        <w:t>период</w:t>
      </w:r>
      <w:r w:rsidR="002A7105" w:rsidRPr="000E438C">
        <w:t>ов</w:t>
      </w:r>
      <w:r w:rsidRPr="000E438C">
        <w:t xml:space="preserve"> по налогу </w:t>
      </w:r>
      <w:r w:rsidR="002A7105" w:rsidRPr="000E438C">
        <w:t>и выполнении условий, установленных настоящим пунктом.</w:t>
      </w:r>
      <w:r w:rsidRPr="000E438C">
        <w:t xml:space="preserve"> </w:t>
      </w:r>
    </w:p>
    <w:p w:rsidR="00B822C2" w:rsidRPr="000E438C" w:rsidRDefault="00CE2DCC" w:rsidP="00CE2DCC">
      <w:r w:rsidRPr="000E438C">
        <w:t>Доходы в виде дивидендов</w:t>
      </w:r>
      <w:r w:rsidR="002A7105" w:rsidRPr="000E438C">
        <w:t>, указанные в настоящем пункте,</w:t>
      </w:r>
      <w:r w:rsidRPr="000E438C">
        <w:t xml:space="preserve"> освобождаются от налогообложения в соответствии с настоящим пунктом в сумме, не превышающей сумм</w:t>
      </w:r>
      <w:r w:rsidR="002A7105" w:rsidRPr="000E438C">
        <w:t xml:space="preserve"> дохода в виде</w:t>
      </w:r>
      <w:r w:rsidRPr="000E438C">
        <w:t xml:space="preserve"> прибыли контролируемой иностранной компании, </w:t>
      </w:r>
      <w:r w:rsidR="002A7105" w:rsidRPr="000E438C">
        <w:t xml:space="preserve">указанных налогоплательщиком </w:t>
      </w:r>
      <w:r w:rsidRPr="000E438C">
        <w:t xml:space="preserve">российским контролирующим лицом в </w:t>
      </w:r>
      <w:r w:rsidR="002A7105" w:rsidRPr="000E438C">
        <w:t>налоговой декларации</w:t>
      </w:r>
      <w:r w:rsidRPr="000E438C">
        <w:t xml:space="preserve"> </w:t>
      </w:r>
      <w:r w:rsidR="002A7105" w:rsidRPr="000E438C">
        <w:t>(</w:t>
      </w:r>
      <w:r w:rsidRPr="000E438C">
        <w:t>налоговых декларациях</w:t>
      </w:r>
      <w:r w:rsidR="002A7105" w:rsidRPr="000E438C">
        <w:t>)</w:t>
      </w:r>
      <w:r w:rsidRPr="000E438C">
        <w:t>,</w:t>
      </w:r>
      <w:r w:rsidR="002A7105" w:rsidRPr="000E438C">
        <w:t xml:space="preserve"> представленн</w:t>
      </w:r>
      <w:r w:rsidR="003A79CF" w:rsidRPr="000E438C">
        <w:t>ой</w:t>
      </w:r>
      <w:r w:rsidR="00A15A9A" w:rsidRPr="000E438C">
        <w:t xml:space="preserve"> </w:t>
      </w:r>
      <w:r w:rsidR="003A79CF" w:rsidRPr="000E438C">
        <w:t>(</w:t>
      </w:r>
      <w:r w:rsidR="00A15A9A" w:rsidRPr="000E438C">
        <w:t>представлен</w:t>
      </w:r>
      <w:r w:rsidR="009000A6" w:rsidRPr="000E438C">
        <w:t>н</w:t>
      </w:r>
      <w:r w:rsidR="002A7105" w:rsidRPr="000E438C">
        <w:t>ых</w:t>
      </w:r>
      <w:r w:rsidR="003A79CF" w:rsidRPr="000E438C">
        <w:t>)</w:t>
      </w:r>
      <w:r w:rsidR="002A7105" w:rsidRPr="000E438C">
        <w:t xml:space="preserve"> за соответствующие налоговые периоды</w:t>
      </w:r>
      <w:r w:rsidR="00B822C2" w:rsidRPr="000E438C">
        <w:t>.</w:t>
      </w:r>
    </w:p>
    <w:p w:rsidR="00CE2DCC" w:rsidRPr="000E438C" w:rsidRDefault="00B822C2" w:rsidP="00CE2DCC">
      <w:r w:rsidRPr="000E438C">
        <w:t>Доходы, указанные в настоящем пункте, освобождаются от налогообложения</w:t>
      </w:r>
      <w:r w:rsidR="00CE2DCC" w:rsidRPr="000E438C">
        <w:t xml:space="preserve"> при условии предоставления налоговому органу этим налогоплательщиком</w:t>
      </w:r>
      <w:r w:rsidR="000E42AE" w:rsidRPr="000E438C">
        <w:t xml:space="preserve"> </w:t>
      </w:r>
      <w:r w:rsidR="00CE2DCC" w:rsidRPr="000E438C">
        <w:t>следующих документов:</w:t>
      </w:r>
    </w:p>
    <w:p w:rsidR="00CE2DCC" w:rsidRPr="000E438C" w:rsidRDefault="00CE2DCC" w:rsidP="00CE2DCC">
      <w:r w:rsidRPr="000E438C">
        <w:t>платежные документы (их копии), подтверждающие уплату этим налогоплательщиком</w:t>
      </w:r>
      <w:r w:rsidR="00B822C2" w:rsidRPr="000E438C">
        <w:t xml:space="preserve"> налога с дохода в виде</w:t>
      </w:r>
      <w:r w:rsidRPr="000E438C">
        <w:t xml:space="preserve"> прибыли контролируемой иностранной компании, являющейся источником выплаты дивидендов</w:t>
      </w:r>
      <w:r w:rsidR="00D6002E" w:rsidRPr="000E438C">
        <w:t>,</w:t>
      </w:r>
      <w:r w:rsidRPr="000E438C">
        <w:t xml:space="preserve"> и (или) уплату налога</w:t>
      </w:r>
      <w:r w:rsidR="00D6002E" w:rsidRPr="000E438C">
        <w:t>, исчисленного</w:t>
      </w:r>
      <w:r w:rsidRPr="000E438C">
        <w:t xml:space="preserve"> с такой прибыли</w:t>
      </w:r>
      <w:r w:rsidR="00D6002E" w:rsidRPr="000E438C">
        <w:t xml:space="preserve"> в соответствии с законодательством иностранных государств и(или) законодательством Российской Федерации,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w:t>
      </w:r>
      <w:r w:rsidR="00B822C2" w:rsidRPr="000E438C">
        <w:t>, и</w:t>
      </w:r>
      <w:r w:rsidRPr="000E438C">
        <w:t xml:space="preserve"> подлежащего зачету в соответствии с пунктом 11 статьи 309</w:t>
      </w:r>
      <w:r w:rsidRPr="000E438C">
        <w:rPr>
          <w:vertAlign w:val="superscript"/>
        </w:rPr>
        <w:t>1</w:t>
      </w:r>
      <w:r w:rsidRPr="000E438C">
        <w:t xml:space="preserve"> настоящего Кодекса;</w:t>
      </w:r>
    </w:p>
    <w:p w:rsidR="00CE2DCC" w:rsidRPr="000E438C" w:rsidRDefault="00CE2DCC" w:rsidP="00CE2DCC">
      <w:r w:rsidRPr="000E438C">
        <w:t xml:space="preserve">документы (их копии), подтверждающие выплату дохода в виде дивидендов за счет прибыли контролируемой иностранной компании, </w:t>
      </w:r>
      <w:r w:rsidR="00B822C2" w:rsidRPr="000E438C">
        <w:t xml:space="preserve">доход в виде которой был указан </w:t>
      </w:r>
      <w:r w:rsidRPr="000E438C">
        <w:t>этим налогоплательщиком в налогов</w:t>
      </w:r>
      <w:r w:rsidR="00B822C2" w:rsidRPr="000E438C">
        <w:t xml:space="preserve">ой </w:t>
      </w:r>
      <w:r w:rsidRPr="000E438C">
        <w:lastRenderedPageBreak/>
        <w:t>деклараци</w:t>
      </w:r>
      <w:r w:rsidR="00B822C2" w:rsidRPr="000E438C">
        <w:t>и (налоговых декларациях), представленной</w:t>
      </w:r>
      <w:r w:rsidR="00A15A9A" w:rsidRPr="000E438C">
        <w:t xml:space="preserve"> </w:t>
      </w:r>
      <w:r w:rsidR="00D27475" w:rsidRPr="000E438C">
        <w:t>(</w:t>
      </w:r>
      <w:r w:rsidR="00A15A9A" w:rsidRPr="000E438C">
        <w:t>представле</w:t>
      </w:r>
      <w:r w:rsidR="00526C03" w:rsidRPr="000E438C">
        <w:t>н</w:t>
      </w:r>
      <w:r w:rsidR="00A15A9A" w:rsidRPr="000E438C">
        <w:t>н</w:t>
      </w:r>
      <w:r w:rsidR="00D27475" w:rsidRPr="000E438C">
        <w:t>ых)</w:t>
      </w:r>
      <w:r w:rsidR="00B822C2" w:rsidRPr="000E438C">
        <w:t xml:space="preserve"> за соответствующие налоговые</w:t>
      </w:r>
      <w:r w:rsidRPr="000E438C">
        <w:t xml:space="preserve"> периоды по налогу.»;</w:t>
      </w:r>
    </w:p>
    <w:p w:rsidR="00F462D2" w:rsidRPr="000E438C" w:rsidRDefault="00F462D2"/>
    <w:p w:rsidR="00F1270E" w:rsidRDefault="00BB537C">
      <w:r w:rsidRPr="000E438C">
        <w:t>10</w:t>
      </w:r>
      <w:r w:rsidR="00F462D2" w:rsidRPr="000E438C">
        <w:t xml:space="preserve">) </w:t>
      </w:r>
      <w:r w:rsidR="00F1270E">
        <w:t>в статье 268:</w:t>
      </w:r>
    </w:p>
    <w:p w:rsidR="00F1270E" w:rsidRDefault="00F1270E"/>
    <w:p w:rsidR="00F1270E" w:rsidRDefault="00F1270E">
      <w:r>
        <w:t xml:space="preserve">а) </w:t>
      </w:r>
      <w:r>
        <w:rPr>
          <w:szCs w:val="28"/>
        </w:rPr>
        <w:t>в подпункте 2 пункта 1 после слов «этого имущества,» дополнить словами «если иное не предусмотрено пунктом 2</w:t>
      </w:r>
      <w:r w:rsidRPr="00F1270E">
        <w:rPr>
          <w:szCs w:val="28"/>
          <w:vertAlign w:val="superscript"/>
        </w:rPr>
        <w:t>2</w:t>
      </w:r>
      <w:r w:rsidRPr="00F1270E">
        <w:rPr>
          <w:sz w:val="18"/>
          <w:szCs w:val="18"/>
          <w:vertAlign w:val="superscript"/>
        </w:rPr>
        <w:t xml:space="preserve"> </w:t>
      </w:r>
      <w:r>
        <w:rPr>
          <w:szCs w:val="28"/>
        </w:rPr>
        <w:t>статьи 277 настоящего Кодекса,»;</w:t>
      </w:r>
    </w:p>
    <w:p w:rsidR="00F1270E" w:rsidRDefault="00F1270E"/>
    <w:p w:rsidR="00763689" w:rsidRDefault="00F1270E">
      <w:r>
        <w:t xml:space="preserve">б) </w:t>
      </w:r>
      <w:r w:rsidR="00F462D2" w:rsidRPr="000E438C">
        <w:t>в абзаце первом подпункта 2</w:t>
      </w:r>
      <w:r w:rsidR="00F462D2" w:rsidRPr="000E438C">
        <w:rPr>
          <w:vertAlign w:val="superscript"/>
        </w:rPr>
        <w:t>1</w:t>
      </w:r>
      <w:r w:rsidR="00F462D2" w:rsidRPr="000E438C">
        <w:t xml:space="preserve"> пункта 1</w:t>
      </w:r>
      <w:r w:rsidR="00763689">
        <w:t>:</w:t>
      </w:r>
    </w:p>
    <w:p w:rsidR="00763689" w:rsidRDefault="00763689"/>
    <w:p w:rsidR="00F462D2" w:rsidRDefault="00F462D2">
      <w:r w:rsidRPr="000E438C">
        <w:t>слова «пунктом 9» заменить словами «пунктом 10»;</w:t>
      </w:r>
    </w:p>
    <w:p w:rsidR="00763689" w:rsidRDefault="00763689">
      <w:r>
        <w:rPr>
          <w:szCs w:val="28"/>
        </w:rPr>
        <w:t>после слов «статьи 309</w:t>
      </w:r>
      <w:r w:rsidRPr="00763689">
        <w:rPr>
          <w:szCs w:val="28"/>
          <w:vertAlign w:val="superscript"/>
        </w:rPr>
        <w:t>1</w:t>
      </w:r>
      <w:r>
        <w:rPr>
          <w:szCs w:val="28"/>
        </w:rPr>
        <w:t>» дополнить словами «или пунктом 2</w:t>
      </w:r>
      <w:r w:rsidRPr="00763689">
        <w:rPr>
          <w:szCs w:val="28"/>
          <w:vertAlign w:val="superscript"/>
        </w:rPr>
        <w:t>2</w:t>
      </w:r>
      <w:r>
        <w:rPr>
          <w:sz w:val="18"/>
          <w:szCs w:val="18"/>
        </w:rPr>
        <w:t xml:space="preserve"> </w:t>
      </w:r>
      <w:r>
        <w:rPr>
          <w:szCs w:val="28"/>
        </w:rPr>
        <w:t>статьи 277»;</w:t>
      </w:r>
    </w:p>
    <w:p w:rsidR="00763689" w:rsidRPr="000E438C" w:rsidRDefault="00763689"/>
    <w:p w:rsidR="00F462D2" w:rsidRPr="000E438C" w:rsidRDefault="00F462D2"/>
    <w:p w:rsidR="00F462D2" w:rsidRPr="000E438C" w:rsidRDefault="00BB537C">
      <w:r w:rsidRPr="000E438C">
        <w:t>11</w:t>
      </w:r>
      <w:r w:rsidR="00F462D2" w:rsidRPr="000E438C">
        <w:t>) подпункт 12 пункта 4 статьи 271 изложить в следующей редакции:</w:t>
      </w:r>
    </w:p>
    <w:p w:rsidR="00F462D2" w:rsidRPr="000E438C" w:rsidRDefault="00F462D2"/>
    <w:p w:rsidR="00F462D2" w:rsidRPr="000E438C" w:rsidRDefault="00F462D2">
      <w:r w:rsidRPr="000E438C">
        <w:t>«12) датой получения дохода в виде прибыли контролируемой иностранной компании признается 31 декабря календарного года, следующего за налоговым периодом, на который приходится дата окончания периода, за который в соответствии с личным законом такой компании составляется финансовая отчетность за финансовый год, а в случае отсутствия в соответствии с личным законом такой компании обязанности по составлению и представлению финансовой отчетности - 31 декабря календарного года, следующего за налоговым периодом, на который приходится дата окончания календарного года, за который определяется ее прибыль.»;</w:t>
      </w:r>
    </w:p>
    <w:p w:rsidR="00F462D2" w:rsidRPr="000E438C" w:rsidRDefault="00F462D2"/>
    <w:p w:rsidR="00F462D2" w:rsidRPr="000E438C" w:rsidRDefault="00F462D2">
      <w:r w:rsidRPr="000E438C">
        <w:t>1</w:t>
      </w:r>
      <w:r w:rsidR="003718A5" w:rsidRPr="000E438C">
        <w:t>2</w:t>
      </w:r>
      <w:r w:rsidRPr="000E438C">
        <w:t>) в статье 277:</w:t>
      </w:r>
    </w:p>
    <w:p w:rsidR="00F462D2" w:rsidRPr="000E438C" w:rsidRDefault="00F462D2"/>
    <w:p w:rsidR="00F462D2" w:rsidRPr="000E438C" w:rsidRDefault="00F462D2">
      <w:r w:rsidRPr="000E438C">
        <w:t>а) пункт 2</w:t>
      </w:r>
      <w:r w:rsidRPr="000E438C">
        <w:rPr>
          <w:vertAlign w:val="superscript"/>
        </w:rPr>
        <w:t>2</w:t>
      </w:r>
      <w:r w:rsidRPr="000E438C">
        <w:t xml:space="preserve"> изложить в следующей редакции:</w:t>
      </w:r>
    </w:p>
    <w:p w:rsidR="00F462D2" w:rsidRPr="000E438C" w:rsidRDefault="00F462D2"/>
    <w:p w:rsidR="00F462D2" w:rsidRPr="000E438C" w:rsidRDefault="00F462D2">
      <w:r w:rsidRPr="000E438C">
        <w:t>«2</w:t>
      </w:r>
      <w:r w:rsidRPr="000E438C">
        <w:rPr>
          <w:vertAlign w:val="superscript"/>
        </w:rPr>
        <w:t>2</w:t>
      </w:r>
      <w:r w:rsidRPr="000E438C">
        <w:t xml:space="preserve">. При ликвидации иностранной организации (прекращения (ликвидации) иностранной структуры без образования юридического лица) ее акционер (участник, пайщик, учредитель или контролирующее лицо иностранной структуры без образования юридического лица), имеющий право на получение таких доходов, </w:t>
      </w:r>
      <w:r w:rsidR="009916BF" w:rsidRPr="000E438C">
        <w:t>при выполнении условий, установленных пунктом 2</w:t>
      </w:r>
      <w:r w:rsidR="009916BF" w:rsidRPr="000E438C">
        <w:rPr>
          <w:vertAlign w:val="superscript"/>
        </w:rPr>
        <w:t>3</w:t>
      </w:r>
      <w:r w:rsidR="009916BF" w:rsidRPr="000E438C">
        <w:t xml:space="preserve"> настоящей статьи, </w:t>
      </w:r>
      <w:r w:rsidRPr="000E438C">
        <w:t xml:space="preserve">вправе не учитывать при определении </w:t>
      </w:r>
      <w:r w:rsidRPr="000E438C">
        <w:lastRenderedPageBreak/>
        <w:t xml:space="preserve">налоговой базы доходы в виде стоимости полученного имущества (имущественных прав). </w:t>
      </w:r>
    </w:p>
    <w:p w:rsidR="00F462D2" w:rsidRPr="000E438C" w:rsidRDefault="00F462D2">
      <w:r w:rsidRPr="000E438C">
        <w:t>В случае, если налогоплательщик  воспользовался правом, установленным абзацем первым настоящего пункта, то стоимость такого имущества (имущественных прав) для целей настоящего пункта принимается к учету исходя из документально подтвержденной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w:t>
      </w:r>
      <w:r w:rsidR="005416E5" w:rsidRPr="000E438C">
        <w:t xml:space="preserve"> на дату получения такого имущества (имущественных прав)</w:t>
      </w:r>
      <w:r w:rsidRPr="000E438C">
        <w:t>, но не выше рыночной стоимости такого имущества (имущественных прав), определяемой с учетом положений статьи 105</w:t>
      </w:r>
      <w:r w:rsidRPr="000E438C">
        <w:rPr>
          <w:vertAlign w:val="superscript"/>
        </w:rPr>
        <w:t>3</w:t>
      </w:r>
      <w:r w:rsidRPr="000E438C">
        <w:t xml:space="preserve"> настоящего Кодекса. </w:t>
      </w:r>
    </w:p>
    <w:p w:rsidR="00F462D2" w:rsidRPr="000E438C" w:rsidRDefault="00F462D2">
      <w:r w:rsidRPr="000E438C">
        <w:t>При этом документально подтвержденной стоимостью объектов имущества (имущественных прав), подлежащих амортизации, признается остаточная стоимость данных объектов, определяемая по данным учета ликвидируемой иностранной организации (иностранной структуры без образования юридического лица).»;</w:t>
      </w:r>
    </w:p>
    <w:p w:rsidR="00F462D2" w:rsidRPr="000E438C" w:rsidRDefault="00F462D2"/>
    <w:p w:rsidR="00F462D2" w:rsidRPr="000E438C" w:rsidRDefault="00F462D2">
      <w:r w:rsidRPr="000E438C">
        <w:t>б) дополнить пунктом 2</w:t>
      </w:r>
      <w:r w:rsidRPr="000E438C">
        <w:rPr>
          <w:vertAlign w:val="superscript"/>
        </w:rPr>
        <w:t>3</w:t>
      </w:r>
      <w:r w:rsidRPr="000E438C">
        <w:t xml:space="preserve"> следующего содержания:</w:t>
      </w:r>
    </w:p>
    <w:p w:rsidR="00F462D2" w:rsidRPr="000E438C" w:rsidRDefault="00F462D2"/>
    <w:p w:rsidR="00A26CA2" w:rsidRPr="000E438C" w:rsidRDefault="00F462D2">
      <w:r w:rsidRPr="000E438C">
        <w:t>«2</w:t>
      </w:r>
      <w:r w:rsidRPr="000E438C">
        <w:rPr>
          <w:vertAlign w:val="superscript"/>
        </w:rPr>
        <w:t>3</w:t>
      </w:r>
      <w:r w:rsidRPr="000E438C">
        <w:t xml:space="preserve">. </w:t>
      </w:r>
      <w:r w:rsidR="00E32878" w:rsidRPr="000E438C">
        <w:t xml:space="preserve">Налогоплательщик вправе не учитывать при определении налоговой базы доходы в виде стоимости полученного имущества (имущественных прав) на основании </w:t>
      </w:r>
      <w:r w:rsidRPr="000E438C">
        <w:t>пункта 2</w:t>
      </w:r>
      <w:r w:rsidRPr="000E438C">
        <w:rPr>
          <w:vertAlign w:val="superscript"/>
        </w:rPr>
        <w:t>2</w:t>
      </w:r>
      <w:r w:rsidRPr="000E438C">
        <w:t xml:space="preserve"> настоящей статьи </w:t>
      </w:r>
      <w:r w:rsidR="00E32878" w:rsidRPr="000E438C">
        <w:t>при условии</w:t>
      </w:r>
      <w:r w:rsidRPr="000E438C">
        <w:t xml:space="preserve">, </w:t>
      </w:r>
      <w:r w:rsidR="00E32878" w:rsidRPr="000E438C">
        <w:t>что</w:t>
      </w:r>
      <w:r w:rsidRPr="000E438C">
        <w:t xml:space="preserve"> процедура ликвидации контролируемой иностранной компании завершена до 1 </w:t>
      </w:r>
      <w:r w:rsidR="003718A5" w:rsidRPr="000E438C">
        <w:t>января</w:t>
      </w:r>
      <w:r w:rsidR="00DC4D59" w:rsidRPr="000E438C">
        <w:t xml:space="preserve"> </w:t>
      </w:r>
      <w:r w:rsidRPr="000E438C">
        <w:t>201</w:t>
      </w:r>
      <w:r w:rsidR="003718A5" w:rsidRPr="000E438C">
        <w:t>8</w:t>
      </w:r>
      <w:r w:rsidRPr="000E438C">
        <w:t xml:space="preserve"> года</w:t>
      </w:r>
      <w:r w:rsidR="003E7356" w:rsidRPr="000E438C">
        <w:t>, если иное не указано в подпунктах 1 – 3 настоящего пункта</w:t>
      </w:r>
      <w:r w:rsidRPr="000E438C">
        <w:t>.</w:t>
      </w:r>
      <w:r w:rsidR="0010288E" w:rsidRPr="000E438C">
        <w:t xml:space="preserve"> </w:t>
      </w:r>
    </w:p>
    <w:p w:rsidR="00F462D2" w:rsidRPr="000E438C" w:rsidRDefault="00793610">
      <w:r w:rsidRPr="000E438C">
        <w:t>Предельный с</w:t>
      </w:r>
      <w:r w:rsidR="0010288E" w:rsidRPr="000E438C">
        <w:t>рок</w:t>
      </w:r>
      <w:r w:rsidR="00A26CA2" w:rsidRPr="000E438C">
        <w:t xml:space="preserve"> завершения </w:t>
      </w:r>
      <w:r w:rsidR="003E7356" w:rsidRPr="000E438C">
        <w:t xml:space="preserve">процедуры </w:t>
      </w:r>
      <w:r w:rsidR="00A26CA2" w:rsidRPr="000E438C">
        <w:t>ликвидации контролируемой иностранной компании, указанный в абзаце первом настоящего пункта,</w:t>
      </w:r>
      <w:r w:rsidR="0010288E" w:rsidRPr="000E438C">
        <w:t xml:space="preserve"> продле</w:t>
      </w:r>
      <w:r w:rsidR="00D27475" w:rsidRPr="000E438C">
        <w:t>вается</w:t>
      </w:r>
      <w:r w:rsidR="0010288E" w:rsidRPr="000E438C">
        <w:t xml:space="preserve"> в следующих случаях:</w:t>
      </w:r>
      <w:r w:rsidR="00F462D2" w:rsidRPr="000E438C">
        <w:t xml:space="preserve"> </w:t>
      </w:r>
    </w:p>
    <w:p w:rsidR="00F462D2" w:rsidRPr="000E438C" w:rsidRDefault="0010288E">
      <w:r w:rsidRPr="000E438C">
        <w:t>1) е</w:t>
      </w:r>
      <w:r w:rsidR="00F462D2" w:rsidRPr="000E438C">
        <w:t xml:space="preserve">сли решение акционеров (учредителей) или иных уполномоченных лиц о ликвидации контролируемой иностранной компании принято до 1 </w:t>
      </w:r>
      <w:r w:rsidR="003718A5" w:rsidRPr="000E438C">
        <w:t>января</w:t>
      </w:r>
      <w:r w:rsidR="00DC4D59" w:rsidRPr="000E438C">
        <w:t xml:space="preserve"> </w:t>
      </w:r>
      <w:r w:rsidR="00F462D2" w:rsidRPr="000E438C">
        <w:t>201</w:t>
      </w:r>
      <w:r w:rsidR="003718A5" w:rsidRPr="000E438C">
        <w:t>7</w:t>
      </w:r>
      <w:r w:rsidR="00F462D2" w:rsidRPr="000E438C">
        <w:t xml:space="preserve"> года, но процедура ликвидации не может быть завершена до 1 </w:t>
      </w:r>
      <w:r w:rsidR="003718A5" w:rsidRPr="000E438C">
        <w:t>января</w:t>
      </w:r>
      <w:r w:rsidR="00DC4D59" w:rsidRPr="000E438C">
        <w:t xml:space="preserve"> </w:t>
      </w:r>
      <w:r w:rsidR="00F462D2" w:rsidRPr="000E438C">
        <w:t>201</w:t>
      </w:r>
      <w:r w:rsidR="003718A5" w:rsidRPr="000E438C">
        <w:t>8</w:t>
      </w:r>
      <w:r w:rsidR="00F462D2" w:rsidRPr="000E438C">
        <w:t xml:space="preserve"> года в связи с ограничениями, установленными личным законом контролируемой иностранной компании, либо участием контролируемой иностранной компании в судебном разбирательстве, </w:t>
      </w:r>
      <w:r w:rsidR="003E7356" w:rsidRPr="000E438C">
        <w:t>процедура ликвидации контролируемой иностранной</w:t>
      </w:r>
      <w:r w:rsidR="005054E0" w:rsidRPr="000E438C">
        <w:t xml:space="preserve"> </w:t>
      </w:r>
      <w:r w:rsidR="003E7356" w:rsidRPr="000E438C">
        <w:t xml:space="preserve">компании должна быть завершена </w:t>
      </w:r>
      <w:r w:rsidR="00F462D2" w:rsidRPr="000E438C">
        <w:t xml:space="preserve">до </w:t>
      </w:r>
      <w:r w:rsidR="005054E0" w:rsidRPr="000E438C">
        <w:t xml:space="preserve">даты </w:t>
      </w:r>
      <w:r w:rsidR="00F462D2" w:rsidRPr="000E438C">
        <w:t>окончания таких ограничений и (или) судебных разбирательств</w:t>
      </w:r>
      <w:r w:rsidR="005054E0" w:rsidRPr="000E438C">
        <w:t>;</w:t>
      </w:r>
    </w:p>
    <w:p w:rsidR="005E391C" w:rsidRPr="000E438C" w:rsidRDefault="005054E0">
      <w:r w:rsidRPr="000E438C">
        <w:t>2) е</w:t>
      </w:r>
      <w:r w:rsidR="00F462D2" w:rsidRPr="000E438C">
        <w:t xml:space="preserve">сли личным законом контролируемой иностранной компании установлен </w:t>
      </w:r>
      <w:r w:rsidRPr="000E438C">
        <w:t xml:space="preserve">минимальный </w:t>
      </w:r>
      <w:r w:rsidR="00F462D2" w:rsidRPr="000E438C">
        <w:t>период владения акциями (долями, паями) в контролируемой иностранной компании и (или) в ее дочерних организациях и (или) иностранных структурах без образования юридического лица, при несоблюдении которого возникает обязанность уплатить налог</w:t>
      </w:r>
      <w:r w:rsidRPr="000E438C">
        <w:t>, установленный законодательством иностранного государства</w:t>
      </w:r>
      <w:r w:rsidR="00F462D2" w:rsidRPr="000E438C">
        <w:t xml:space="preserve">, и при этом </w:t>
      </w:r>
      <w:r w:rsidR="00F462D2" w:rsidRPr="000E438C">
        <w:lastRenderedPageBreak/>
        <w:t xml:space="preserve">начало такого периода </w:t>
      </w:r>
      <w:r w:rsidRPr="000E438C">
        <w:t xml:space="preserve">приходится </w:t>
      </w:r>
      <w:r w:rsidR="00F462D2" w:rsidRPr="000E438C">
        <w:t xml:space="preserve">на дату до 1 января 2015 года, а окончание такого периода приходится на дату после 1 </w:t>
      </w:r>
      <w:r w:rsidR="001F50E9" w:rsidRPr="000E438C">
        <w:t>января</w:t>
      </w:r>
      <w:r w:rsidR="00DC4D59" w:rsidRPr="000E438C">
        <w:t xml:space="preserve"> </w:t>
      </w:r>
      <w:r w:rsidR="00F462D2" w:rsidRPr="000E438C">
        <w:t>201</w:t>
      </w:r>
      <w:r w:rsidR="001F50E9" w:rsidRPr="000E438C">
        <w:t>8</w:t>
      </w:r>
      <w:r w:rsidR="00F462D2" w:rsidRPr="000E438C">
        <w:t xml:space="preserve"> года, </w:t>
      </w:r>
      <w:r w:rsidR="00793610" w:rsidRPr="000E438C">
        <w:t xml:space="preserve">процедура ликвидации контролируемой иностранной компании должна быть завершена не позднее окончания </w:t>
      </w:r>
      <w:r w:rsidR="00F462D2" w:rsidRPr="000E438C">
        <w:t>365 последовательных календарных дней</w:t>
      </w:r>
      <w:r w:rsidRPr="000E438C">
        <w:t>, считая</w:t>
      </w:r>
      <w:r w:rsidR="00F462D2" w:rsidRPr="000E438C">
        <w:t xml:space="preserve"> с даты окончания </w:t>
      </w:r>
      <w:r w:rsidRPr="000E438C">
        <w:t xml:space="preserve">минимального </w:t>
      </w:r>
      <w:r w:rsidR="00F462D2" w:rsidRPr="000E438C">
        <w:t>периода</w:t>
      </w:r>
      <w:r w:rsidRPr="000E438C">
        <w:t>, указанного в настоящем подпункте</w:t>
      </w:r>
      <w:r w:rsidR="006C6EC3" w:rsidRPr="000E438C">
        <w:t>;</w:t>
      </w:r>
      <w:r w:rsidR="00F462D2" w:rsidRPr="000E438C">
        <w:t xml:space="preserve"> </w:t>
      </w:r>
    </w:p>
    <w:p w:rsidR="00F462D2" w:rsidRPr="000E438C" w:rsidRDefault="008F5424">
      <w:r w:rsidRPr="000E438C">
        <w:t>3) е</w:t>
      </w:r>
      <w:r w:rsidR="00F462D2" w:rsidRPr="000E438C">
        <w:t xml:space="preserve">сли ликвидация иностранной компании не может быть завершена до 1 </w:t>
      </w:r>
      <w:r w:rsidR="001F50E9" w:rsidRPr="000E438C">
        <w:t>января</w:t>
      </w:r>
      <w:r w:rsidR="00F462D2" w:rsidRPr="000E438C">
        <w:t xml:space="preserve"> 201</w:t>
      </w:r>
      <w:r w:rsidR="001F50E9" w:rsidRPr="000E438C">
        <w:t xml:space="preserve">8 </w:t>
      </w:r>
      <w:r w:rsidR="00F462D2" w:rsidRPr="000E438C">
        <w:t>года в связи с ограничениями, установленными условиями выпуска обращающихся облигаций, отвечающих требованиям, установленным подпунктом 1 пункта 2</w:t>
      </w:r>
      <w:r w:rsidR="00F462D2" w:rsidRPr="000E438C">
        <w:rPr>
          <w:vertAlign w:val="superscript"/>
        </w:rPr>
        <w:t>1</w:t>
      </w:r>
      <w:r w:rsidR="00F462D2" w:rsidRPr="000E438C">
        <w:t xml:space="preserve"> статьи 310 настоящего Кодекса, </w:t>
      </w:r>
      <w:r w:rsidR="003E7356" w:rsidRPr="000E438C">
        <w:t>процедура ликвидации контролируемой иностранной компании должна быть завершена не позднее окончания</w:t>
      </w:r>
      <w:r w:rsidR="00F462D2" w:rsidRPr="000E438C">
        <w:t xml:space="preserve"> 365 последовательных календарных дней</w:t>
      </w:r>
      <w:r w:rsidR="003E7356" w:rsidRPr="000E438C">
        <w:t>, считая</w:t>
      </w:r>
      <w:r w:rsidR="00F462D2" w:rsidRPr="000E438C">
        <w:t xml:space="preserve"> с </w:t>
      </w:r>
      <w:r w:rsidR="003E7356" w:rsidRPr="000E438C">
        <w:t>даты</w:t>
      </w:r>
      <w:r w:rsidR="00F462D2" w:rsidRPr="000E438C">
        <w:t xml:space="preserve"> окончания </w:t>
      </w:r>
      <w:r w:rsidR="009916BF" w:rsidRPr="000E438C">
        <w:t xml:space="preserve">действия </w:t>
      </w:r>
      <w:r w:rsidR="00F462D2" w:rsidRPr="000E438C">
        <w:t>таких ограничений</w:t>
      </w:r>
      <w:r w:rsidR="009916BF" w:rsidRPr="000E438C">
        <w:t xml:space="preserve"> для указанной компании</w:t>
      </w:r>
      <w:r w:rsidR="00F462D2" w:rsidRPr="000E438C">
        <w:t>.»;</w:t>
      </w:r>
    </w:p>
    <w:p w:rsidR="00F462D2" w:rsidRPr="000E438C" w:rsidRDefault="00F462D2">
      <w:r w:rsidRPr="000E438C">
        <w:t xml:space="preserve"> </w:t>
      </w:r>
    </w:p>
    <w:p w:rsidR="00F1270E" w:rsidRDefault="00F462D2" w:rsidP="00F1270E">
      <w:pPr>
        <w:rPr>
          <w:szCs w:val="28"/>
        </w:rPr>
      </w:pPr>
      <w:r w:rsidRPr="000E438C">
        <w:t>1</w:t>
      </w:r>
      <w:r w:rsidR="00B235C8" w:rsidRPr="000E438C">
        <w:t>3</w:t>
      </w:r>
      <w:r w:rsidRPr="000E438C">
        <w:t xml:space="preserve">) </w:t>
      </w:r>
      <w:r w:rsidR="00F1270E">
        <w:rPr>
          <w:szCs w:val="28"/>
        </w:rPr>
        <w:t xml:space="preserve">в пункте 3 статьи 279: </w:t>
      </w:r>
    </w:p>
    <w:p w:rsidR="00F1270E" w:rsidRDefault="00F1270E" w:rsidP="00F1270E">
      <w:pPr>
        <w:rPr>
          <w:szCs w:val="28"/>
        </w:rPr>
      </w:pPr>
    </w:p>
    <w:p w:rsidR="00F1270E" w:rsidRDefault="00F1270E" w:rsidP="00F1270E">
      <w:pPr>
        <w:rPr>
          <w:szCs w:val="28"/>
        </w:rPr>
      </w:pPr>
      <w:r>
        <w:rPr>
          <w:szCs w:val="28"/>
        </w:rPr>
        <w:t>а) после слов «купившим это право требования» дополнить словами «или получившим право требования в результате ликвидации иностранной организации (прекращения (ликвидации) иностранной структуры без образования юридического лица) при выполнении условий, установленных пунктами 2</w:t>
      </w:r>
      <w:r w:rsidRPr="00E1708C">
        <w:rPr>
          <w:szCs w:val="28"/>
          <w:vertAlign w:val="superscript"/>
        </w:rPr>
        <w:t>2</w:t>
      </w:r>
      <w:r>
        <w:rPr>
          <w:sz w:val="18"/>
          <w:szCs w:val="18"/>
        </w:rPr>
        <w:t xml:space="preserve"> </w:t>
      </w:r>
      <w:r>
        <w:rPr>
          <w:szCs w:val="28"/>
        </w:rPr>
        <w:t>и 2</w:t>
      </w:r>
      <w:r w:rsidRPr="00E1708C">
        <w:rPr>
          <w:szCs w:val="28"/>
          <w:vertAlign w:val="superscript"/>
        </w:rPr>
        <w:t>3</w:t>
      </w:r>
      <w:r>
        <w:rPr>
          <w:sz w:val="18"/>
          <w:szCs w:val="18"/>
        </w:rPr>
        <w:t xml:space="preserve"> </w:t>
      </w:r>
      <w:r>
        <w:rPr>
          <w:szCs w:val="28"/>
        </w:rPr>
        <w:t xml:space="preserve">статьи 277 настоящего Кодекса»; </w:t>
      </w:r>
    </w:p>
    <w:p w:rsidR="00F1270E" w:rsidRDefault="00F1270E" w:rsidP="00F1270E">
      <w:pPr>
        <w:rPr>
          <w:szCs w:val="28"/>
        </w:rPr>
      </w:pPr>
    </w:p>
    <w:p w:rsidR="00F1270E" w:rsidRDefault="00F1270E" w:rsidP="00F1270E">
      <w:pPr>
        <w:rPr>
          <w:szCs w:val="28"/>
        </w:rPr>
      </w:pPr>
      <w:r>
        <w:rPr>
          <w:szCs w:val="28"/>
        </w:rPr>
        <w:t>б) после слов «на сумму расходов по приобретению указанного права требования долга» дополнить словами «, если иное не предусмотрено пунктом 10 статьи 309</w:t>
      </w:r>
      <w:r w:rsidRPr="00E1708C">
        <w:rPr>
          <w:szCs w:val="28"/>
          <w:vertAlign w:val="superscript"/>
        </w:rPr>
        <w:t>1</w:t>
      </w:r>
      <w:r>
        <w:rPr>
          <w:szCs w:val="28"/>
        </w:rPr>
        <w:t xml:space="preserve"> или пунктом 2</w:t>
      </w:r>
      <w:r w:rsidR="00E1708C" w:rsidRPr="00E1708C">
        <w:rPr>
          <w:szCs w:val="28"/>
          <w:vertAlign w:val="superscript"/>
        </w:rPr>
        <w:t>2</w:t>
      </w:r>
      <w:r>
        <w:rPr>
          <w:sz w:val="18"/>
          <w:szCs w:val="18"/>
        </w:rPr>
        <w:t xml:space="preserve"> </w:t>
      </w:r>
      <w:r>
        <w:rPr>
          <w:szCs w:val="28"/>
        </w:rPr>
        <w:t>статьи 277 настоящего Кодекса»;</w:t>
      </w:r>
    </w:p>
    <w:p w:rsidR="00F1270E" w:rsidRDefault="00F1270E" w:rsidP="00F1270E"/>
    <w:p w:rsidR="00F1270E" w:rsidRDefault="00F1270E">
      <w:r>
        <w:t>14) в статье 280:</w:t>
      </w:r>
    </w:p>
    <w:p w:rsidR="00F1270E" w:rsidRDefault="00F1270E"/>
    <w:p w:rsidR="00763689" w:rsidRDefault="00F1270E">
      <w:r>
        <w:t xml:space="preserve">а) </w:t>
      </w:r>
      <w:r w:rsidR="00F462D2" w:rsidRPr="000E438C">
        <w:t xml:space="preserve">в </w:t>
      </w:r>
      <w:r w:rsidR="00A63C04" w:rsidRPr="000E438C">
        <w:t>абзаце четвертом пункта 1</w:t>
      </w:r>
      <w:r w:rsidR="00763689">
        <w:t>:</w:t>
      </w:r>
    </w:p>
    <w:p w:rsidR="00DF6C3E" w:rsidRDefault="00DF6C3E"/>
    <w:p w:rsidR="00F462D2" w:rsidRDefault="00F462D2">
      <w:r w:rsidRPr="000E438C">
        <w:t>слова «пунктом 9» заменить словами «пунктом 10»;</w:t>
      </w:r>
    </w:p>
    <w:p w:rsidR="00763689" w:rsidRPr="000E438C" w:rsidRDefault="00763689">
      <w:r>
        <w:rPr>
          <w:szCs w:val="28"/>
        </w:rPr>
        <w:t>после слов «статьи 309</w:t>
      </w:r>
      <w:r w:rsidRPr="00763689">
        <w:rPr>
          <w:szCs w:val="28"/>
          <w:vertAlign w:val="superscript"/>
        </w:rPr>
        <w:t>1</w:t>
      </w:r>
      <w:r>
        <w:rPr>
          <w:szCs w:val="28"/>
        </w:rPr>
        <w:t>» дополнить словами «или пунктом 2</w:t>
      </w:r>
      <w:r w:rsidRPr="00763689">
        <w:rPr>
          <w:szCs w:val="28"/>
          <w:vertAlign w:val="superscript"/>
        </w:rPr>
        <w:t>2</w:t>
      </w:r>
      <w:r>
        <w:rPr>
          <w:sz w:val="18"/>
          <w:szCs w:val="18"/>
        </w:rPr>
        <w:t xml:space="preserve"> </w:t>
      </w:r>
      <w:r>
        <w:rPr>
          <w:szCs w:val="28"/>
        </w:rPr>
        <w:t>статьи 277»;</w:t>
      </w:r>
    </w:p>
    <w:p w:rsidR="00F462D2" w:rsidRDefault="00F462D2"/>
    <w:p w:rsidR="00E1708C" w:rsidRDefault="00E1708C">
      <w:pPr>
        <w:rPr>
          <w:szCs w:val="28"/>
        </w:rPr>
      </w:pPr>
      <w:r>
        <w:rPr>
          <w:szCs w:val="28"/>
        </w:rPr>
        <w:t>б) в абзаце первом пункта 3 после слов «(включая расходы на ее приобретение),» дополнить словами « если иное не предусмотрено пунктом 10 статьи 309</w:t>
      </w:r>
      <w:r w:rsidRPr="00E1708C">
        <w:rPr>
          <w:szCs w:val="28"/>
          <w:vertAlign w:val="superscript"/>
        </w:rPr>
        <w:t>1</w:t>
      </w:r>
      <w:r>
        <w:rPr>
          <w:szCs w:val="28"/>
        </w:rPr>
        <w:t xml:space="preserve"> или пунктом 2</w:t>
      </w:r>
      <w:r w:rsidRPr="00E1708C">
        <w:rPr>
          <w:szCs w:val="28"/>
          <w:vertAlign w:val="superscript"/>
        </w:rPr>
        <w:t>2</w:t>
      </w:r>
      <w:r>
        <w:rPr>
          <w:sz w:val="18"/>
          <w:szCs w:val="18"/>
        </w:rPr>
        <w:t xml:space="preserve"> </w:t>
      </w:r>
      <w:r>
        <w:rPr>
          <w:szCs w:val="28"/>
        </w:rPr>
        <w:t>статьи 277 настоящего Кодекса, »;</w:t>
      </w:r>
    </w:p>
    <w:p w:rsidR="00E1708C" w:rsidRPr="000E438C" w:rsidRDefault="00E1708C"/>
    <w:p w:rsidR="00F462D2" w:rsidRPr="000E438C" w:rsidRDefault="00F462D2">
      <w:r w:rsidRPr="000E438C">
        <w:t>1</w:t>
      </w:r>
      <w:r w:rsidR="00E1708C">
        <w:t>5</w:t>
      </w:r>
      <w:r w:rsidRPr="000E438C">
        <w:t>) в статье 284:</w:t>
      </w:r>
    </w:p>
    <w:p w:rsidR="00F462D2" w:rsidRPr="000E438C" w:rsidRDefault="00F462D2"/>
    <w:p w:rsidR="00F462D2" w:rsidRPr="000E438C" w:rsidRDefault="00F462D2">
      <w:r w:rsidRPr="000E438C">
        <w:lastRenderedPageBreak/>
        <w:t>а) подпункт 1 пункта 3 дополнить новым абзацем следующего содержания:</w:t>
      </w:r>
    </w:p>
    <w:p w:rsidR="00F462D2" w:rsidRPr="000E438C" w:rsidRDefault="00F462D2"/>
    <w:p w:rsidR="00F462D2" w:rsidRPr="000E438C" w:rsidRDefault="00F462D2">
      <w:r w:rsidRPr="000E438C">
        <w:t>«Налоговая ставка, установленная настоящим подпунктом, не применяется в отношении доходов, полученных иностранными организациями, признаваемыми налоговыми резидентами Российской Федерации в порядке, установленном статьей 246</w:t>
      </w:r>
      <w:r w:rsidRPr="000E438C">
        <w:rPr>
          <w:vertAlign w:val="superscript"/>
        </w:rPr>
        <w:t>2</w:t>
      </w:r>
      <w:r w:rsidRPr="000E438C">
        <w:t xml:space="preserve"> настоящего Кодекса, за исключением иностранных организаций, самостоятельно признавших себя налоговыми резидентами Российской Федерации в порядке, предусмотренном пунктом 8 статьи 246</w:t>
      </w:r>
      <w:r w:rsidRPr="000E438C">
        <w:rPr>
          <w:vertAlign w:val="superscript"/>
        </w:rPr>
        <w:t>2</w:t>
      </w:r>
      <w:r w:rsidRPr="000E438C">
        <w:t xml:space="preserve"> настоящего Кодекса.»; </w:t>
      </w:r>
    </w:p>
    <w:p w:rsidR="00F462D2" w:rsidRPr="000E438C" w:rsidRDefault="00F462D2"/>
    <w:p w:rsidR="00F462D2" w:rsidRPr="000E438C" w:rsidRDefault="00F462D2">
      <w:r w:rsidRPr="000E438C">
        <w:t>б) в пункте 6 статьи 284 слова «пунктами 1</w:t>
      </w:r>
      <w:r w:rsidRPr="000E438C">
        <w:rPr>
          <w:vertAlign w:val="superscript"/>
        </w:rPr>
        <w:t>4</w:t>
      </w:r>
      <w:r w:rsidRPr="000E438C">
        <w:t xml:space="preserve">, </w:t>
      </w:r>
      <w:hyperlink r:id="rId9" w:history="1">
        <w:r w:rsidRPr="000E438C">
          <w:t>2</w:t>
        </w:r>
      </w:hyperlink>
      <w:r w:rsidRPr="000E438C">
        <w:t xml:space="preserve"> - </w:t>
      </w:r>
      <w:hyperlink r:id="rId10" w:history="1">
        <w:r w:rsidRPr="000E438C">
          <w:t>4</w:t>
        </w:r>
      </w:hyperlink>
      <w:r w:rsidRPr="000E438C">
        <w:t>» заменить словами «пунктами 1</w:t>
      </w:r>
      <w:r w:rsidRPr="000E438C">
        <w:rPr>
          <w:vertAlign w:val="superscript"/>
        </w:rPr>
        <w:t>4</w:t>
      </w:r>
      <w:r w:rsidRPr="000E438C">
        <w:t>, 1</w:t>
      </w:r>
      <w:r w:rsidRPr="000E438C">
        <w:rPr>
          <w:vertAlign w:val="superscript"/>
        </w:rPr>
        <w:t>6</w:t>
      </w:r>
      <w:r w:rsidRPr="000E438C">
        <w:t xml:space="preserve">, </w:t>
      </w:r>
      <w:hyperlink r:id="rId11" w:history="1">
        <w:r w:rsidRPr="000E438C">
          <w:t>2</w:t>
        </w:r>
      </w:hyperlink>
      <w:r w:rsidRPr="000E438C">
        <w:t xml:space="preserve"> - </w:t>
      </w:r>
      <w:hyperlink r:id="rId12" w:history="1">
        <w:r w:rsidRPr="000E438C">
          <w:t>4</w:t>
        </w:r>
      </w:hyperlink>
      <w:r w:rsidRPr="000E438C">
        <w:t>»;</w:t>
      </w:r>
    </w:p>
    <w:p w:rsidR="00F462D2" w:rsidRPr="000E438C" w:rsidRDefault="00F462D2"/>
    <w:p w:rsidR="00F462D2" w:rsidRPr="000E438C" w:rsidRDefault="00F462D2">
      <w:r w:rsidRPr="000E438C">
        <w:t>1</w:t>
      </w:r>
      <w:r w:rsidR="00E1708C">
        <w:t>6</w:t>
      </w:r>
      <w:r w:rsidRPr="000E438C">
        <w:t>) в пункте 1</w:t>
      </w:r>
      <w:r w:rsidRPr="000E438C">
        <w:rPr>
          <w:vertAlign w:val="superscript"/>
        </w:rPr>
        <w:t>1</w:t>
      </w:r>
      <w:r w:rsidRPr="000E438C">
        <w:t xml:space="preserve"> статьи 309 слова «подпунктах 1 - 4 и 6 - 10 пункта 1» заменить словами «пункте 1»;</w:t>
      </w:r>
    </w:p>
    <w:p w:rsidR="00F462D2" w:rsidRPr="000E438C" w:rsidRDefault="00F462D2"/>
    <w:p w:rsidR="00F462D2" w:rsidRPr="000E438C" w:rsidRDefault="00F462D2">
      <w:r w:rsidRPr="000E438C">
        <w:t>1</w:t>
      </w:r>
      <w:r w:rsidR="00E1708C">
        <w:t>7</w:t>
      </w:r>
      <w:r w:rsidRPr="000E438C">
        <w:t>) в статье 309</w:t>
      </w:r>
      <w:r w:rsidRPr="000E438C">
        <w:rPr>
          <w:vertAlign w:val="superscript"/>
        </w:rPr>
        <w:t>1</w:t>
      </w:r>
      <w:r w:rsidRPr="000E438C">
        <w:t>:</w:t>
      </w:r>
    </w:p>
    <w:p w:rsidR="00F462D2" w:rsidRPr="000E438C" w:rsidRDefault="00F462D2"/>
    <w:p w:rsidR="00F462D2" w:rsidRPr="000E438C" w:rsidRDefault="00F462D2">
      <w:r w:rsidRPr="000E438C">
        <w:t>а) пункт 1 изложить в следующей редакции:</w:t>
      </w:r>
    </w:p>
    <w:p w:rsidR="00F462D2" w:rsidRPr="000E438C" w:rsidRDefault="00F462D2"/>
    <w:p w:rsidR="00992E2D" w:rsidRPr="000E438C" w:rsidRDefault="00F462D2" w:rsidP="00992E2D">
      <w:r w:rsidRPr="000E438C">
        <w:t>«</w:t>
      </w:r>
      <w:r w:rsidR="00992E2D" w:rsidRPr="000E438C">
        <w:t>1. Прибылью (убытком) контролируемой иностранной компании признается величина прибыли (убытка) этой компании, определенная одним из следующих способов</w:t>
      </w:r>
      <w:r w:rsidR="00A05C82" w:rsidRPr="000E438C">
        <w:t xml:space="preserve"> в соответствии с порядком, установленным настоящей статьей</w:t>
      </w:r>
      <w:r w:rsidR="00992E2D" w:rsidRPr="000E438C">
        <w:t>:</w:t>
      </w:r>
    </w:p>
    <w:p w:rsidR="00FB7E70" w:rsidRDefault="00992E2D" w:rsidP="00FB7E70">
      <w:pPr>
        <w:rPr>
          <w:rFonts w:ascii="Times New Roman CYR" w:hAnsi="Times New Roman CYR"/>
        </w:rPr>
      </w:pPr>
      <w:r w:rsidRPr="000E438C">
        <w:t xml:space="preserve">1) по данным ее финансовой отчетности, составленной в соответствии с личным законом такой компании за финансовый </w:t>
      </w:r>
      <w:r w:rsidRPr="00FB7E70">
        <w:t>год</w:t>
      </w:r>
      <w:r w:rsidR="00E1708C" w:rsidRPr="00FB7E70">
        <w:t xml:space="preserve">. </w:t>
      </w:r>
      <w:r w:rsidR="00FB32C0" w:rsidRPr="004E4A21">
        <w:t>В этом случае</w:t>
      </w:r>
      <w:r w:rsidR="00E1708C" w:rsidRPr="00FB7E70">
        <w:t xml:space="preserve"> </w:t>
      </w:r>
      <w:r w:rsidR="00FB7E70" w:rsidRPr="00FB7E70">
        <w:t xml:space="preserve">прибылью (убытком) контролируемой иностранной компании </w:t>
      </w:r>
      <w:r w:rsidR="00397B89" w:rsidRPr="00FB7E70">
        <w:t>признается</w:t>
      </w:r>
      <w:r w:rsidR="00E1708C" w:rsidRPr="00FB7E70">
        <w:t xml:space="preserve"> </w:t>
      </w:r>
      <w:r w:rsidR="00397B89" w:rsidRPr="00FB7E70">
        <w:t xml:space="preserve">величина прибыли (убытка) </w:t>
      </w:r>
      <w:r w:rsidR="00FB7E70" w:rsidRPr="00FB7E70">
        <w:t>этой</w:t>
      </w:r>
      <w:r w:rsidR="00397B89" w:rsidRPr="00FB7E70">
        <w:t xml:space="preserve"> компании </w:t>
      </w:r>
      <w:r w:rsidR="00E1708C" w:rsidRPr="00FB7E70">
        <w:t>до налогообложения</w:t>
      </w:r>
      <w:r w:rsidRPr="00FB7E70">
        <w:t>;</w:t>
      </w:r>
      <w:r w:rsidR="00FB7E70">
        <w:t xml:space="preserve"> </w:t>
      </w:r>
    </w:p>
    <w:p w:rsidR="00992E2D" w:rsidRPr="000E438C" w:rsidRDefault="00992E2D" w:rsidP="00992E2D"/>
    <w:p w:rsidR="00992E2D" w:rsidRPr="000E438C" w:rsidRDefault="00992E2D" w:rsidP="00992E2D">
      <w:r w:rsidRPr="000E438C">
        <w:t>2) по правилам, установленным настоящей главой для налогоплательщиков – российских организаций.</w:t>
      </w:r>
      <w:r w:rsidR="00A05C82" w:rsidRPr="000E438C">
        <w:t>»;</w:t>
      </w:r>
    </w:p>
    <w:p w:rsidR="00A05C82" w:rsidRPr="000E438C" w:rsidRDefault="00A05C82" w:rsidP="00992E2D"/>
    <w:p w:rsidR="00A05C82" w:rsidRPr="000E438C" w:rsidRDefault="00A05C82" w:rsidP="00992E2D">
      <w:r w:rsidRPr="000E438C">
        <w:t>б) дополнить подпунктами 1</w:t>
      </w:r>
      <w:r w:rsidRPr="000E438C">
        <w:rPr>
          <w:vertAlign w:val="superscript"/>
        </w:rPr>
        <w:t>1</w:t>
      </w:r>
      <w:r w:rsidRPr="000E438C">
        <w:t xml:space="preserve"> – 1</w:t>
      </w:r>
      <w:r w:rsidR="00C675EB" w:rsidRPr="000E438C">
        <w:rPr>
          <w:vertAlign w:val="superscript"/>
        </w:rPr>
        <w:t>4</w:t>
      </w:r>
      <w:r w:rsidRPr="000E438C">
        <w:t xml:space="preserve"> следующего содержания:</w:t>
      </w:r>
    </w:p>
    <w:p w:rsidR="00A05C82" w:rsidRPr="000E438C" w:rsidRDefault="00A05C82" w:rsidP="00992E2D"/>
    <w:p w:rsidR="00992E2D" w:rsidRPr="000E438C" w:rsidRDefault="00A05C82" w:rsidP="00992E2D">
      <w:r w:rsidRPr="000E438C">
        <w:t>«</w:t>
      </w:r>
      <w:r w:rsidR="00992E2D" w:rsidRPr="000E438C">
        <w:t>1</w:t>
      </w:r>
      <w:r w:rsidR="00992E2D" w:rsidRPr="000E438C">
        <w:rPr>
          <w:vertAlign w:val="superscript"/>
        </w:rPr>
        <w:t>1</w:t>
      </w:r>
      <w:r w:rsidR="00992E2D" w:rsidRPr="000E438C">
        <w:t>. Определение прибыли</w:t>
      </w:r>
      <w:r w:rsidR="00F76D7F" w:rsidRPr="000E438C">
        <w:t xml:space="preserve"> (убытка)</w:t>
      </w:r>
      <w:r w:rsidR="00992E2D" w:rsidRPr="000E438C">
        <w:t xml:space="preserve"> контролируемой иностранной компании в соответствии с подпунктом 1 пункта 1 настоящей статьи осуществляется при выполнении одного из следующих условий:</w:t>
      </w:r>
    </w:p>
    <w:p w:rsidR="00992E2D" w:rsidRPr="000E438C" w:rsidRDefault="00992E2D" w:rsidP="00992E2D">
      <w:r w:rsidRPr="000E438C">
        <w:t xml:space="preserve">1) постоянным местонахождением этой контролируемой иностранной компании является иностранное государство, с которым имеется </w:t>
      </w:r>
      <w:r w:rsidRPr="000E438C">
        <w:lastRenderedPageBreak/>
        <w:t>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992E2D" w:rsidRPr="000E438C" w:rsidRDefault="00992E2D" w:rsidP="00992E2D">
      <w:r w:rsidRPr="000E438C">
        <w:t>2) в отношении финансовой отчетности представлено аудиторское заключение, которое не содержит отрицательного мнения или отказа в выражении мнения.</w:t>
      </w:r>
    </w:p>
    <w:p w:rsidR="00A726FE" w:rsidRPr="000E438C" w:rsidRDefault="00992E2D" w:rsidP="00992E2D">
      <w:r w:rsidRPr="000E438C">
        <w:t>1</w:t>
      </w:r>
      <w:r w:rsidRPr="000E438C">
        <w:rPr>
          <w:vertAlign w:val="superscript"/>
        </w:rPr>
        <w:t>2</w:t>
      </w:r>
      <w:r w:rsidRPr="000E438C">
        <w:t xml:space="preserve">. </w:t>
      </w:r>
      <w:r w:rsidR="00A726FE" w:rsidRPr="000E438C">
        <w:t>Определение прибыли</w:t>
      </w:r>
      <w:r w:rsidR="00FB56BB" w:rsidRPr="000E438C">
        <w:t xml:space="preserve"> (убытка)</w:t>
      </w:r>
      <w:r w:rsidR="00A726FE" w:rsidRPr="000E438C">
        <w:t xml:space="preserve"> контролируемой иностранной компании в соответствии с подпунктом 1 пункта 1 настоящей статьи осуществляется с учетом следующих </w:t>
      </w:r>
      <w:r w:rsidR="00650E80" w:rsidRPr="000E438C">
        <w:t>требований</w:t>
      </w:r>
      <w:r w:rsidR="00A726FE" w:rsidRPr="000E438C">
        <w:t>:</w:t>
      </w:r>
    </w:p>
    <w:p w:rsidR="00A726FE" w:rsidRPr="000E438C" w:rsidRDefault="00A726FE" w:rsidP="00992E2D">
      <w:r w:rsidRPr="000E438C">
        <w:t xml:space="preserve">1) </w:t>
      </w:r>
      <w:r w:rsidR="00C675EB" w:rsidRPr="000E438C">
        <w:t>в</w:t>
      </w:r>
      <w:r w:rsidRPr="000E438C">
        <w:t xml:space="preserve"> целях определения прибыли</w:t>
      </w:r>
      <w:r w:rsidR="00FB56BB" w:rsidRPr="000E438C">
        <w:t xml:space="preserve"> (убытка)</w:t>
      </w:r>
      <w:r w:rsidRPr="000E438C">
        <w:t xml:space="preserve"> контролируемой иностранной компании в соответствии с подпунктом 1 пункта 1 настоящей статьи используется неконсолидированная финансовая отчетность такой компании, составленная в соответствии со стандартом, установленным личным законом такой компании.</w:t>
      </w:r>
    </w:p>
    <w:p w:rsidR="00992E2D" w:rsidRPr="000E438C" w:rsidRDefault="00992E2D" w:rsidP="00992E2D">
      <w:r w:rsidRPr="000E438C">
        <w:t xml:space="preserve">В случае, если личным законом </w:t>
      </w:r>
      <w:r w:rsidR="00A726FE" w:rsidRPr="000E438C">
        <w:t xml:space="preserve">контролируемой иностранной компании </w:t>
      </w:r>
      <w:r w:rsidRPr="000E438C">
        <w:t xml:space="preserve">не </w:t>
      </w:r>
      <w:r w:rsidR="00A726FE" w:rsidRPr="000E438C">
        <w:t xml:space="preserve">установлен </w:t>
      </w:r>
      <w:r w:rsidRPr="000E438C">
        <w:t xml:space="preserve">стандарт составления финансовой отчетности, </w:t>
      </w:r>
      <w:r w:rsidR="00A726FE" w:rsidRPr="000E438C">
        <w:t xml:space="preserve">то </w:t>
      </w:r>
      <w:r w:rsidRPr="000E438C">
        <w:t xml:space="preserve">прибыль (убыток) </w:t>
      </w:r>
      <w:r w:rsidR="00A726FE" w:rsidRPr="000E438C">
        <w:t xml:space="preserve">такой </w:t>
      </w:r>
      <w:r w:rsidRPr="000E438C">
        <w:t>контролируемой иностранной компании определяется по данным финансовой отчетности, составленной в соответствии с Международными стандартами финансовой отчетности либо иными международно-признанными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перечень иностранных финансовых посредников, для принятия решения о допуске ценных бумаг к торгам</w:t>
      </w:r>
      <w:r w:rsidR="006A0CB5">
        <w:t>;</w:t>
      </w:r>
    </w:p>
    <w:p w:rsidR="00992E2D" w:rsidRPr="000E438C" w:rsidRDefault="00A726FE" w:rsidP="00992E2D">
      <w:r w:rsidRPr="000E438C">
        <w:t xml:space="preserve">2) </w:t>
      </w:r>
      <w:r w:rsidR="00C675EB" w:rsidRPr="000E438C">
        <w:t>в</w:t>
      </w:r>
      <w:r w:rsidR="00992E2D" w:rsidRPr="000E438C">
        <w:t xml:space="preserve"> случае, если в соответствии с личным законом контролируемой иностранной компании ее финансовая отчетность не подлежит обязательному аудиту, то определени</w:t>
      </w:r>
      <w:r w:rsidRPr="000E438C">
        <w:t>е</w:t>
      </w:r>
      <w:r w:rsidR="00992E2D" w:rsidRPr="000E438C">
        <w:t xml:space="preserve"> прибыли (убытка) такой контролируемой иностранной компании </w:t>
      </w:r>
      <w:r w:rsidRPr="000E438C">
        <w:t xml:space="preserve">в целях настоящего Кодекса </w:t>
      </w:r>
      <w:r w:rsidR="00A555CC" w:rsidRPr="000E438C">
        <w:t xml:space="preserve">осуществляется </w:t>
      </w:r>
      <w:r w:rsidR="00992E2D" w:rsidRPr="000E438C">
        <w:t xml:space="preserve">на основании финансовой отчетности, </w:t>
      </w:r>
      <w:r w:rsidRPr="000E438C">
        <w:t xml:space="preserve">аудит которой проведен </w:t>
      </w:r>
      <w:r w:rsidR="00992E2D" w:rsidRPr="000E438C">
        <w:t>в соответствии с международными стандартами аудита.</w:t>
      </w:r>
    </w:p>
    <w:p w:rsidR="00397B89" w:rsidRDefault="00992E2D" w:rsidP="00992E2D">
      <w:r w:rsidRPr="000E438C">
        <w:t>1</w:t>
      </w:r>
      <w:r w:rsidRPr="000E438C">
        <w:rPr>
          <w:vertAlign w:val="superscript"/>
        </w:rPr>
        <w:t>3</w:t>
      </w:r>
      <w:r w:rsidRPr="000E438C">
        <w:t>. В случаях</w:t>
      </w:r>
      <w:r w:rsidR="003F2EBC" w:rsidRPr="000E438C">
        <w:t xml:space="preserve"> невыполнения условий, установленных подпунктами 1 или 2 пункта 1</w:t>
      </w:r>
      <w:r w:rsidR="003F2EBC" w:rsidRPr="000E438C">
        <w:rPr>
          <w:vertAlign w:val="superscript"/>
        </w:rPr>
        <w:t>1</w:t>
      </w:r>
      <w:r w:rsidR="003F2EBC" w:rsidRPr="000E438C">
        <w:t xml:space="preserve"> настоящей статьи</w:t>
      </w:r>
      <w:r w:rsidRPr="000E438C">
        <w:t xml:space="preserve">, </w:t>
      </w:r>
      <w:r w:rsidR="00650E80" w:rsidRPr="000E438C">
        <w:t>невыполнения требований, установленных пунктом 1</w:t>
      </w:r>
      <w:r w:rsidR="00650E80" w:rsidRPr="000E438C">
        <w:rPr>
          <w:vertAlign w:val="superscript"/>
        </w:rPr>
        <w:t>2</w:t>
      </w:r>
      <w:r w:rsidR="00650E80" w:rsidRPr="000E438C">
        <w:t xml:space="preserve"> настоящей статьи, </w:t>
      </w:r>
      <w:r w:rsidRPr="000E438C">
        <w:t xml:space="preserve">а также по выбору налогоплательщика – контролирующего лица (с учетом положений </w:t>
      </w:r>
      <w:r w:rsidR="00397B89">
        <w:rPr>
          <w:szCs w:val="28"/>
        </w:rPr>
        <w:t xml:space="preserve">абзаца второго настоящего пункта и положений </w:t>
      </w:r>
      <w:r w:rsidRPr="000E438C">
        <w:t>пункта 1</w:t>
      </w:r>
      <w:r w:rsidRPr="000E438C">
        <w:rPr>
          <w:vertAlign w:val="superscript"/>
        </w:rPr>
        <w:t>4</w:t>
      </w:r>
      <w:r w:rsidRPr="000E438C">
        <w:t xml:space="preserve"> настоящей статьи), прибыль (убыт</w:t>
      </w:r>
      <w:r w:rsidR="00C675EB" w:rsidRPr="000E438C">
        <w:t>о</w:t>
      </w:r>
      <w:r w:rsidR="006D55F6" w:rsidRPr="000E438C">
        <w:t>к</w:t>
      </w:r>
      <w:r w:rsidRPr="000E438C">
        <w:t>) контролируемой иностранной компании определ</w:t>
      </w:r>
      <w:r w:rsidR="006D55F6" w:rsidRPr="000E438C">
        <w:t>яется</w:t>
      </w:r>
      <w:r w:rsidRPr="000E438C">
        <w:t xml:space="preserve"> в соответствии с подпунктом 2 пункта 1 настоящей статьи</w:t>
      </w:r>
      <w:r w:rsidR="00397B89">
        <w:t>,</w:t>
      </w:r>
      <w:r w:rsidR="004951BF" w:rsidRPr="000E438C">
        <w:t xml:space="preserve"> </w:t>
      </w:r>
      <w:r w:rsidR="009928A2" w:rsidRPr="000E438C">
        <w:t xml:space="preserve">за исключением </w:t>
      </w:r>
      <w:r w:rsidR="004951BF" w:rsidRPr="000E438C">
        <w:t>п</w:t>
      </w:r>
      <w:r w:rsidR="009928A2" w:rsidRPr="000E438C">
        <w:t>оложений</w:t>
      </w:r>
      <w:r w:rsidRPr="000E438C">
        <w:t>, установленных абзац</w:t>
      </w:r>
      <w:r w:rsidR="00826941" w:rsidRPr="000E438C">
        <w:t>а</w:t>
      </w:r>
      <w:r w:rsidRPr="000E438C">
        <w:t>м</w:t>
      </w:r>
      <w:r w:rsidR="00826941" w:rsidRPr="000E438C">
        <w:t>и</w:t>
      </w:r>
      <w:r w:rsidRPr="000E438C">
        <w:t xml:space="preserve"> </w:t>
      </w:r>
      <w:r w:rsidR="004062DB" w:rsidRPr="000E438C">
        <w:t xml:space="preserve">первым и вторым </w:t>
      </w:r>
      <w:r w:rsidRPr="000E438C">
        <w:t xml:space="preserve">пункта 2 и </w:t>
      </w:r>
      <w:r w:rsidRPr="00F44810">
        <w:t xml:space="preserve">пунктами </w:t>
      </w:r>
      <w:r w:rsidR="00700A9C" w:rsidRPr="00F44810">
        <w:t>3</w:t>
      </w:r>
      <w:r w:rsidRPr="00F44810">
        <w:t xml:space="preserve"> –</w:t>
      </w:r>
      <w:r w:rsidR="00397B89" w:rsidRPr="00F44810">
        <w:t xml:space="preserve"> 5,</w:t>
      </w:r>
      <w:r w:rsidRPr="00F44810">
        <w:t xml:space="preserve"> </w:t>
      </w:r>
      <w:r w:rsidR="00700A9C" w:rsidRPr="00F44810">
        <w:t>7</w:t>
      </w:r>
      <w:r w:rsidRPr="000E438C">
        <w:t xml:space="preserve"> настоящей статьи.</w:t>
      </w:r>
      <w:r w:rsidR="006D55F6" w:rsidRPr="000E438C">
        <w:t xml:space="preserve"> </w:t>
      </w:r>
    </w:p>
    <w:p w:rsidR="00992E2D" w:rsidRPr="000E438C" w:rsidRDefault="006D55F6" w:rsidP="00992E2D">
      <w:pPr>
        <w:rPr>
          <w:rFonts w:eastAsia="Calibri"/>
        </w:rPr>
      </w:pPr>
      <w:r w:rsidRPr="000E438C">
        <w:t>В случае, если порядок определения прибыли</w:t>
      </w:r>
      <w:r w:rsidR="00F71602" w:rsidRPr="000E438C">
        <w:t xml:space="preserve"> (убытка)</w:t>
      </w:r>
      <w:r w:rsidRPr="000E438C">
        <w:t xml:space="preserve"> контролируемой иностранной компании</w:t>
      </w:r>
      <w:r w:rsidR="00310E78" w:rsidRPr="000E438C">
        <w:t xml:space="preserve"> в соответствии с подпунктом 2 пункта 1 настоящей статьи применяется по выбору налогоплательщика</w:t>
      </w:r>
      <w:r w:rsidR="00992E2D" w:rsidRPr="000E438C">
        <w:t xml:space="preserve">, </w:t>
      </w:r>
      <w:r w:rsidR="00992E2D" w:rsidRPr="000E438C">
        <w:lastRenderedPageBreak/>
        <w:t xml:space="preserve">такой порядок подлежит применению в отношении соответствующей контролируемой иностранной компании в течение не менее пяти </w:t>
      </w:r>
      <w:r w:rsidR="00310E78" w:rsidRPr="000E438C">
        <w:t xml:space="preserve">налоговых периодов </w:t>
      </w:r>
      <w:r w:rsidR="00992E2D" w:rsidRPr="000E438C">
        <w:t xml:space="preserve">с </w:t>
      </w:r>
      <w:r w:rsidR="00B114D1" w:rsidRPr="000E438C">
        <w:t xml:space="preserve">даты </w:t>
      </w:r>
      <w:r w:rsidR="00992E2D" w:rsidRPr="000E438C">
        <w:t>начала его применения</w:t>
      </w:r>
      <w:r w:rsidR="00310E78" w:rsidRPr="000E438C">
        <w:t>, что должно быть</w:t>
      </w:r>
      <w:r w:rsidR="00992E2D" w:rsidRPr="000E438C">
        <w:t xml:space="preserve"> закреплено в учетной политике налогоплательщика – контролирующего лица.</w:t>
      </w:r>
    </w:p>
    <w:p w:rsidR="00992E2D" w:rsidRPr="000E438C" w:rsidRDefault="00992E2D" w:rsidP="00992E2D">
      <w:r w:rsidRPr="000E438C">
        <w:t>1</w:t>
      </w:r>
      <w:r w:rsidR="00C675EB" w:rsidRPr="000E438C">
        <w:rPr>
          <w:vertAlign w:val="superscript"/>
        </w:rPr>
        <w:t>4</w:t>
      </w:r>
      <w:r w:rsidRPr="000E438C">
        <w:t>. Вне зависимости от наличия оснований, указанных в пунктах 1</w:t>
      </w:r>
      <w:r w:rsidRPr="000E438C">
        <w:rPr>
          <w:vertAlign w:val="superscript"/>
        </w:rPr>
        <w:t>1</w:t>
      </w:r>
      <w:r w:rsidRPr="000E438C">
        <w:t xml:space="preserve"> и 1</w:t>
      </w:r>
      <w:r w:rsidRPr="000E438C">
        <w:rPr>
          <w:vertAlign w:val="superscript"/>
        </w:rPr>
        <w:t>2</w:t>
      </w:r>
      <w:r w:rsidRPr="000E438C">
        <w:t xml:space="preserve"> настоящей статьи, налогоплательщик – контролирующее лицо, являющееся физическим лицом, вправе применять порядок определения прибыли (убытка) контролируемой иностранной компании, установленный подпунктом 2 пункта 1 настоящей статьи, при условии, что  выбор такого </w:t>
      </w:r>
      <w:r w:rsidR="00AF16B9" w:rsidRPr="000E438C">
        <w:t xml:space="preserve">порядка </w:t>
      </w:r>
      <w:r w:rsidRPr="000E438C">
        <w:t xml:space="preserve">определения прибыли (убытка) контролируемой иностранной компании отражен в налоговой декларации по налогу на доходы физических лиц налогоплательщика – контролирующего лица, и </w:t>
      </w:r>
      <w:r w:rsidR="006A0F16" w:rsidRPr="000E438C">
        <w:t xml:space="preserve">такой </w:t>
      </w:r>
      <w:r w:rsidR="00AF16B9" w:rsidRPr="000E438C">
        <w:t xml:space="preserve">порядок </w:t>
      </w:r>
      <w:r w:rsidRPr="000E438C">
        <w:t xml:space="preserve">подлежит применению </w:t>
      </w:r>
      <w:r w:rsidR="00AF16B9" w:rsidRPr="000E438C">
        <w:t xml:space="preserve">в отношении соответствующей контролируемой иностранной компании в течение не менее пяти налоговых периодов с </w:t>
      </w:r>
      <w:r w:rsidR="009000A6" w:rsidRPr="000E438C">
        <w:t>даты</w:t>
      </w:r>
      <w:r w:rsidR="00AF16B9" w:rsidRPr="000E438C">
        <w:t xml:space="preserve"> начала его применения</w:t>
      </w:r>
      <w:r w:rsidRPr="000E438C">
        <w:t>.»</w:t>
      </w:r>
      <w:r w:rsidR="008B326A">
        <w:t>;</w:t>
      </w:r>
      <w:r w:rsidR="0070215F" w:rsidRPr="000E438C">
        <w:t xml:space="preserve"> </w:t>
      </w:r>
    </w:p>
    <w:p w:rsidR="00992E2D" w:rsidRPr="000E438C" w:rsidRDefault="00992E2D"/>
    <w:p w:rsidR="00F462D2" w:rsidRPr="000E438C" w:rsidRDefault="00F462D2">
      <w:r w:rsidRPr="000E438C">
        <w:t>б) в абзаце втором пункта 2 слова «в соответствии с личным законом этой компании» исключить;</w:t>
      </w:r>
    </w:p>
    <w:p w:rsidR="00F462D2" w:rsidRPr="000E438C" w:rsidRDefault="00F462D2"/>
    <w:p w:rsidR="00831968" w:rsidRPr="000E438C" w:rsidRDefault="00831968" w:rsidP="00831968">
      <w:r w:rsidRPr="000E438C">
        <w:t>в) в абзаце третьем пункта 2 слова «в соответствии с </w:t>
      </w:r>
      <w:hyperlink r:id="rId13" w:tgtFrame="_blank" w:history="1">
        <w:r w:rsidRPr="000E438C">
          <w:t>абзацем вторым пункта 1</w:t>
        </w:r>
      </w:hyperlink>
      <w:r w:rsidRPr="000E438C">
        <w:t xml:space="preserve"> настоящей статьи» заменить словами «в соответствии с </w:t>
      </w:r>
      <w:r w:rsidR="00777D9E" w:rsidRPr="000E438C">
        <w:t>подпунктом 2</w:t>
      </w:r>
      <w:r w:rsidRPr="000E438C">
        <w:t xml:space="preserve"> </w:t>
      </w:r>
      <w:hyperlink r:id="rId14" w:tgtFrame="_blank" w:history="1">
        <w:r w:rsidRPr="000E438C">
          <w:t>пункта 1</w:t>
        </w:r>
      </w:hyperlink>
      <w:r w:rsidRPr="000E438C">
        <w:t> настоящей статьи»;</w:t>
      </w:r>
    </w:p>
    <w:p w:rsidR="00831968" w:rsidRPr="000E438C" w:rsidRDefault="00831968"/>
    <w:p w:rsidR="00F462D2" w:rsidRPr="000E438C" w:rsidRDefault="00831968">
      <w:r w:rsidRPr="000E438C">
        <w:t>г</w:t>
      </w:r>
      <w:r w:rsidR="00F462D2" w:rsidRPr="000E438C">
        <w:t>) пункты 3 – 5 изложить в следующей редакции:</w:t>
      </w:r>
    </w:p>
    <w:p w:rsidR="00F462D2" w:rsidRPr="000E438C" w:rsidRDefault="00F462D2"/>
    <w:p w:rsidR="00F462D2" w:rsidRPr="000E438C" w:rsidRDefault="00F462D2">
      <w:r w:rsidRPr="000E438C">
        <w:t>«3. При определении прибыли (убытка) контролируемой иностранной компании не учитываются следующие доходы (расходы) этой компании</w:t>
      </w:r>
      <w:r w:rsidR="00C00895" w:rsidRPr="000E438C">
        <w:t xml:space="preserve"> за период, за который в соответствии с личным законом такой компании составляется финансовая отчетность за финансовый год</w:t>
      </w:r>
      <w:r w:rsidRPr="000E438C">
        <w:t>:</w:t>
      </w:r>
    </w:p>
    <w:p w:rsidR="00F462D2" w:rsidRPr="000E438C" w:rsidRDefault="00F462D2">
      <w:r w:rsidRPr="000E438C">
        <w:t xml:space="preserve">1) в виде сумм от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w:t>
      </w:r>
      <w:r w:rsidRPr="002944E8">
        <w:t xml:space="preserve">по </w:t>
      </w:r>
      <w:r w:rsidR="006A0CB5" w:rsidRPr="002944E8">
        <w:t xml:space="preserve">справедливой </w:t>
      </w:r>
      <w:r w:rsidRPr="002944E8">
        <w:t>стоимости</w:t>
      </w:r>
      <w:r w:rsidR="006A0CB5">
        <w:t xml:space="preserve"> </w:t>
      </w:r>
      <w:r w:rsidR="006A0CB5">
        <w:rPr>
          <w:szCs w:val="28"/>
        </w:rPr>
        <w:t>в соответствии с применимыми стандартами составления финансовой отчетности</w:t>
      </w:r>
      <w:r w:rsidRPr="000E438C">
        <w:t xml:space="preserve">; </w:t>
      </w:r>
    </w:p>
    <w:p w:rsidR="00F462D2" w:rsidRPr="000E438C" w:rsidRDefault="00F462D2">
      <w:r w:rsidRPr="000E438C">
        <w:t xml:space="preserve">2) в виде сумм прибыли (убытка)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 </w:t>
      </w:r>
    </w:p>
    <w:p w:rsidR="00527EE9" w:rsidRPr="000E438C" w:rsidRDefault="00F462D2" w:rsidP="00A770E6">
      <w:r w:rsidRPr="000E438C">
        <w:t>3) в виде сумм расходов на формирование резервов и доходов от восстановления резервов.</w:t>
      </w:r>
      <w:r w:rsidR="00527EE9" w:rsidRPr="000E438C">
        <w:t xml:space="preserve"> При этом прибыль контролируемой иностранной компании уменьшается на суммы расходов, уменьшающих величину ранее </w:t>
      </w:r>
      <w:r w:rsidR="00527EE9" w:rsidRPr="000E438C">
        <w:lastRenderedPageBreak/>
        <w:t xml:space="preserve">сформированного резерва. В случае, если по данным финансовой отчетности контролируемой иностранной компании, составленной в соответствии с ее личным законом за финансовый год, определен убыток, то расходы, которые уменьшают величину ранее сформированного  резерва, увеличивают сумму такого убытка. </w:t>
      </w:r>
      <w:r w:rsidR="00270C19" w:rsidRPr="000E438C">
        <w:t>Установленный</w:t>
      </w:r>
      <w:r w:rsidR="00527EE9" w:rsidRPr="000E438C">
        <w:t xml:space="preserve"> настоящ</w:t>
      </w:r>
      <w:r w:rsidR="00270C19" w:rsidRPr="000E438C">
        <w:t>им</w:t>
      </w:r>
      <w:r w:rsidR="00527EE9" w:rsidRPr="000E438C">
        <w:t xml:space="preserve"> </w:t>
      </w:r>
      <w:r w:rsidR="00C675EB" w:rsidRPr="000E438C">
        <w:t>подпунктом</w:t>
      </w:r>
      <w:r w:rsidR="00527EE9" w:rsidRPr="000E438C">
        <w:t xml:space="preserve"> </w:t>
      </w:r>
      <w:r w:rsidR="00270C19" w:rsidRPr="000E438C">
        <w:t xml:space="preserve">порядок учета при определении прибыли (убытка) контролируемой иностранной компании сумм расходов, уменьшающих величину ранее сформированного резерва, </w:t>
      </w:r>
      <w:r w:rsidR="00527EE9" w:rsidRPr="000E438C">
        <w:t>применя</w:t>
      </w:r>
      <w:r w:rsidR="00270C19" w:rsidRPr="000E438C">
        <w:t>е</w:t>
      </w:r>
      <w:r w:rsidR="00527EE9" w:rsidRPr="000E438C">
        <w:t>тся при условии раскрытия в финансовой отчетности контролируемой иностранной компании сумм расходов, уменьшающих ранее сформированные резервы, или при условии документального подтверждения таких расходов.</w:t>
      </w:r>
    </w:p>
    <w:p w:rsidR="00E112BA" w:rsidRPr="000E438C" w:rsidRDefault="005258D4" w:rsidP="00E112BA">
      <w:pPr>
        <w:spacing w:after="0"/>
        <w:rPr>
          <w:szCs w:val="28"/>
        </w:rPr>
      </w:pPr>
      <w:r w:rsidRPr="000E438C">
        <w:t>3</w:t>
      </w:r>
      <w:r w:rsidRPr="000E438C">
        <w:rPr>
          <w:vertAlign w:val="superscript"/>
        </w:rPr>
        <w:t>1</w:t>
      </w:r>
      <w:r w:rsidRPr="000E438C">
        <w:t xml:space="preserve">. </w:t>
      </w:r>
      <w:r w:rsidR="00E112BA" w:rsidRPr="000E438C">
        <w:rPr>
          <w:szCs w:val="28"/>
        </w:rPr>
        <w:t>В случае реализации или ином выбытии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прибыль (убыток) контролируемой иностранной компании, определенная в соответствии с подпунктом 1 пункта 1 настоящей статьи, корректируется на суммы от их переоценки (в случае, если такая переоценка производилась)</w:t>
      </w:r>
      <w:r w:rsidR="006A0CB5">
        <w:rPr>
          <w:szCs w:val="28"/>
        </w:rPr>
        <w:t>, в том числе убытка от их обесценения,</w:t>
      </w:r>
      <w:r w:rsidR="00E112BA" w:rsidRPr="000E438C">
        <w:rPr>
          <w:szCs w:val="28"/>
        </w:rPr>
        <w:t xml:space="preserve"> за период, за который в соответствии с личным законом такой компании составляется финансовая отчетность за финансовый год, начавшийся в 2015 году, и за </w:t>
      </w:r>
      <w:r w:rsidR="009346A7" w:rsidRPr="000E438C">
        <w:rPr>
          <w:szCs w:val="28"/>
        </w:rPr>
        <w:t>все последующие</w:t>
      </w:r>
      <w:r w:rsidR="00E112BA" w:rsidRPr="000E438C">
        <w:rPr>
          <w:szCs w:val="28"/>
        </w:rPr>
        <w:t xml:space="preserve"> период</w:t>
      </w:r>
      <w:r w:rsidR="00620238" w:rsidRPr="000E438C">
        <w:rPr>
          <w:szCs w:val="28"/>
        </w:rPr>
        <w:t>ы</w:t>
      </w:r>
      <w:r w:rsidR="00E112BA" w:rsidRPr="000E438C">
        <w:rPr>
          <w:szCs w:val="28"/>
        </w:rPr>
        <w:t>.</w:t>
      </w:r>
    </w:p>
    <w:p w:rsidR="00F462D2" w:rsidRPr="000E438C" w:rsidRDefault="00F462D2">
      <w:r w:rsidRPr="000E438C">
        <w:t>4. В целях настоящего Кодекса следующие доходы признаются доходами от пассивной деятельности:</w:t>
      </w:r>
    </w:p>
    <w:p w:rsidR="00F462D2" w:rsidRPr="000E438C" w:rsidRDefault="00F462D2">
      <w:r w:rsidRPr="000E438C">
        <w:t>1) дивиденды;</w:t>
      </w:r>
    </w:p>
    <w:p w:rsidR="00F462D2" w:rsidRPr="000E438C" w:rsidRDefault="00F462D2">
      <w:r w:rsidRPr="000E438C">
        <w:t>2) доходы, получаемые в результате распределения прибыли или имущества организаций, иных лиц или их объединений, в том числе при их ликвидации;</w:t>
      </w:r>
    </w:p>
    <w:p w:rsidR="00F462D2" w:rsidRPr="000E438C" w:rsidRDefault="00F462D2">
      <w:r w:rsidRPr="000E438C">
        <w:t>3) процентный доход от долговых обязательств любого вида, включая облигации с правом на участие в прибылях и конвертируемые облигации;</w:t>
      </w:r>
    </w:p>
    <w:p w:rsidR="00F462D2" w:rsidRPr="000E438C" w:rsidRDefault="00F462D2">
      <w:r w:rsidRPr="000E438C">
        <w:t xml:space="preserve">4) доходы от использования прав на объекты интеллектуальной собственности. </w:t>
      </w:r>
    </w:p>
    <w:p w:rsidR="00F462D2" w:rsidRPr="000E438C" w:rsidRDefault="00F462D2">
      <w:r w:rsidRPr="000E438C">
        <w:t>К таким доходам, в частности, относятся платежи любого вида, получаемые в качестве возмещения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записи для телевидения или радиовещания, использование (предоставление права использования) любых патентов, товарных знаков, чертежей или моделей, планов, секретной формулы или процесса либо использование (предоставление права использования) информации, касающейся промышленного, коммерческого или научного опыта;</w:t>
      </w:r>
    </w:p>
    <w:p w:rsidR="00F462D2" w:rsidRPr="000E438C" w:rsidRDefault="00F462D2">
      <w:r w:rsidRPr="000E438C">
        <w:t>5) доходы от реализации акций (долей) и (или) уступки прав в иностранной организации, не являющейся юридическим лицом по иностранному праву;</w:t>
      </w:r>
    </w:p>
    <w:p w:rsidR="00F462D2" w:rsidRPr="000E438C" w:rsidRDefault="00F462D2">
      <w:r w:rsidRPr="000E438C">
        <w:lastRenderedPageBreak/>
        <w:t>6) доходы по операциям с финансовыми инструментами срочных сделок (производными финансовыми инструментами);</w:t>
      </w:r>
    </w:p>
    <w:p w:rsidR="00F462D2" w:rsidRPr="000E438C" w:rsidRDefault="00F462D2">
      <w:r w:rsidRPr="000E438C">
        <w:t>7) доходы от реализации недвижимого имущества;</w:t>
      </w:r>
    </w:p>
    <w:p w:rsidR="00F462D2" w:rsidRPr="000E438C" w:rsidRDefault="00F462D2">
      <w:r w:rsidRPr="000E438C">
        <w:t>8) доходы от сдачи в аренду или субаренду имущества, в том числе доходы от лизинговых операций, за исключением следующих доходов:</w:t>
      </w:r>
    </w:p>
    <w:p w:rsidR="00F462D2" w:rsidRPr="000E438C" w:rsidRDefault="00F462D2">
      <w:r w:rsidRPr="000E438C">
        <w:t>от предоставления в аренду или субаренду морских</w:t>
      </w:r>
      <w:r w:rsidR="007D11AD" w:rsidRPr="000E438C">
        <w:t>, смешанного (река-море) плавания или воздушных судов и (или) транспортных средств, а также используемых в международных перевозках контейнеров</w:t>
      </w:r>
      <w:r w:rsidRPr="000E438C">
        <w:t>;</w:t>
      </w:r>
    </w:p>
    <w:p w:rsidR="00F462D2" w:rsidRPr="000E438C" w:rsidRDefault="00F462D2">
      <w:r w:rsidRPr="000E438C">
        <w:t xml:space="preserve">от предоставления в аренду или субаренду подземных хранилищ газа и трубопроводов, используемых для транспортировки углеводородов. </w:t>
      </w:r>
    </w:p>
    <w:p w:rsidR="00F462D2" w:rsidRPr="000E438C" w:rsidRDefault="00F462D2">
      <w:r w:rsidRPr="000E438C">
        <w:t>В целях настоящего пункта определение суммы дохода от лизинговых операций, связанных с приобретением и использованием предмета лизинга лизингополучателем, производится исходя из всей суммы лизингового платежа за вычетом возмещения стоимости лизингового имущества (при лизинге) лизингодателю;</w:t>
      </w:r>
    </w:p>
    <w:p w:rsidR="00F462D2" w:rsidRPr="000E438C" w:rsidRDefault="00F462D2">
      <w:r w:rsidRPr="000E438C">
        <w:t>9) доходы от реализации (в том числе погашения) инвестиционных паев паевых инвестиционных фондов;</w:t>
      </w:r>
    </w:p>
    <w:p w:rsidR="00F462D2" w:rsidRPr="000E438C" w:rsidRDefault="00F462D2" w:rsidP="00D001A1">
      <w:r w:rsidRPr="000E438C">
        <w:t>10) доходы от оказания консультационных, юридических, бухгалтерских, аудиторских, инжиниринговых, рекламных, маркетинговых услуг, услуг по обработке информации, а также от проведения научно-исследовательских и опытно-конструкторских работ;</w:t>
      </w:r>
    </w:p>
    <w:p w:rsidR="00F462D2" w:rsidRPr="000E438C" w:rsidRDefault="00F462D2" w:rsidP="00D001A1">
      <w:r w:rsidRPr="000E438C">
        <w:t>11) доходы от услуг по предоставлению персонала;</w:t>
      </w:r>
    </w:p>
    <w:p w:rsidR="00F462D2" w:rsidRPr="000E438C" w:rsidRDefault="00F462D2" w:rsidP="00D001A1">
      <w:r w:rsidRPr="000E438C">
        <w:t>12) иные доходы, аналогичные доходам, указанным в подпунктах 1 - 11 настоящего пункта.</w:t>
      </w:r>
    </w:p>
    <w:p w:rsidR="00F462D2" w:rsidRPr="000E438C" w:rsidRDefault="00F462D2" w:rsidP="00D001A1">
      <w:r w:rsidRPr="000E438C">
        <w:t>5. Доходы, не указанные в пункте 4 настоящей статьи, в целях настоящего Кодекса признаются доходами от активной деятельности.</w:t>
      </w:r>
    </w:p>
    <w:p w:rsidR="00F462D2" w:rsidRPr="000E438C" w:rsidRDefault="00F462D2" w:rsidP="00D001A1">
      <w:r w:rsidRPr="000E438C">
        <w:t>При этом доходы, указанные в подпунктах 3 и 6 пункта 4 настоящей статьи, признаются доходами от активной деятельности в случае, если извлечение прибыли от таких доходов осуществляется на основании специального разрешения (лицензии) и является основной целью деятельности иностранной компании, являющейся банком в соответствии с законодательством иностранного государства.»;</w:t>
      </w:r>
    </w:p>
    <w:p w:rsidR="00F462D2" w:rsidRPr="000E438C" w:rsidRDefault="00F462D2" w:rsidP="00D001A1"/>
    <w:p w:rsidR="00D001A1" w:rsidRDefault="00522651" w:rsidP="00D001A1">
      <w:r w:rsidRPr="000E438C">
        <w:t>д</w:t>
      </w:r>
      <w:r w:rsidR="00F462D2" w:rsidRPr="000E438C">
        <w:t xml:space="preserve">) </w:t>
      </w:r>
      <w:r w:rsidR="00D001A1">
        <w:t>пункт 7 изложить в следующей редакции:</w:t>
      </w:r>
    </w:p>
    <w:p w:rsidR="00D001A1" w:rsidRDefault="00D001A1" w:rsidP="00D001A1"/>
    <w:p w:rsidR="00D001A1" w:rsidRDefault="00D001A1" w:rsidP="00D001A1">
      <w:pPr>
        <w:pStyle w:val="ConsPlusNormal"/>
        <w:ind w:firstLine="709"/>
        <w:jc w:val="both"/>
        <w:rPr>
          <w:rFonts w:ascii="Times New Roman" w:eastAsia="Calibri" w:hAnsi="Times New Roman" w:cs="Times New Roman"/>
          <w:sz w:val="28"/>
          <w:szCs w:val="28"/>
          <w:lang w:val="ru-RU" w:eastAsia="ru-RU"/>
        </w:rPr>
      </w:pPr>
      <w:r w:rsidRPr="00D001A1">
        <w:rPr>
          <w:rFonts w:ascii="Times New Roman" w:hAnsi="Times New Roman" w:cs="Times New Roman"/>
          <w:sz w:val="28"/>
          <w:szCs w:val="28"/>
          <w:lang w:val="ru-RU"/>
        </w:rPr>
        <w:t>«7</w:t>
      </w:r>
      <w:r w:rsidRPr="00D001A1">
        <w:rPr>
          <w:rFonts w:ascii="Times New Roman" w:eastAsia="Calibri" w:hAnsi="Times New Roman" w:cs="Times New Roman"/>
          <w:sz w:val="28"/>
          <w:szCs w:val="28"/>
          <w:lang w:val="ru-RU" w:eastAsia="ru-RU"/>
        </w:rPr>
        <w:t>. В случае, если по данным финансовой отчетности контролируемой иностранной компании, составленной в соответствии с ее личным законом за финансовый год, определен убыток, указанный убыток может быть перенесен на будущие периоды без ограничений и учтен при определении налоговой базы этой компании, если иное не установлено пунктом</w:t>
      </w:r>
      <w:r w:rsidR="000B4DFB">
        <w:rPr>
          <w:rFonts w:ascii="Times New Roman" w:eastAsia="Calibri" w:hAnsi="Times New Roman" w:cs="Times New Roman"/>
          <w:sz w:val="28"/>
          <w:szCs w:val="28"/>
          <w:lang w:val="ru-RU" w:eastAsia="ru-RU"/>
        </w:rPr>
        <w:t xml:space="preserve"> 7</w:t>
      </w:r>
      <w:r w:rsidR="000B4DFB" w:rsidRPr="000B4DFB">
        <w:rPr>
          <w:rFonts w:ascii="Times New Roman" w:eastAsia="Calibri" w:hAnsi="Times New Roman" w:cs="Times New Roman"/>
          <w:sz w:val="28"/>
          <w:szCs w:val="28"/>
          <w:vertAlign w:val="superscript"/>
          <w:lang w:val="ru-RU" w:eastAsia="ru-RU"/>
        </w:rPr>
        <w:t>1</w:t>
      </w:r>
      <w:r w:rsidRPr="00D001A1">
        <w:rPr>
          <w:rFonts w:ascii="Times New Roman" w:eastAsia="Calibri" w:hAnsi="Times New Roman" w:cs="Times New Roman"/>
          <w:sz w:val="28"/>
          <w:szCs w:val="28"/>
          <w:lang w:val="ru-RU" w:eastAsia="ru-RU"/>
        </w:rPr>
        <w:t>.</w:t>
      </w:r>
      <w:r>
        <w:rPr>
          <w:rFonts w:ascii="Times New Roman" w:eastAsia="Calibri" w:hAnsi="Times New Roman" w:cs="Times New Roman"/>
          <w:sz w:val="28"/>
          <w:szCs w:val="28"/>
          <w:lang w:val="ru-RU" w:eastAsia="ru-RU"/>
        </w:rPr>
        <w:t>»;</w:t>
      </w:r>
    </w:p>
    <w:p w:rsidR="00D001A1" w:rsidRDefault="00D001A1" w:rsidP="00D001A1">
      <w:pPr>
        <w:pStyle w:val="ConsPlusNormal"/>
        <w:ind w:firstLine="709"/>
        <w:jc w:val="both"/>
        <w:rPr>
          <w:rFonts w:ascii="Times New Roman" w:eastAsia="Calibri" w:hAnsi="Times New Roman" w:cs="Times New Roman"/>
          <w:sz w:val="28"/>
          <w:szCs w:val="28"/>
          <w:lang w:val="ru-RU" w:eastAsia="ru-RU"/>
        </w:rPr>
      </w:pPr>
    </w:p>
    <w:p w:rsidR="00D001A1" w:rsidRDefault="00D001A1" w:rsidP="00D001A1">
      <w:pPr>
        <w:pStyle w:val="ConsPlusNormal"/>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lastRenderedPageBreak/>
        <w:t>е) дополнить пунктом 7</w:t>
      </w:r>
      <w:r w:rsidRPr="006364F3">
        <w:rPr>
          <w:rFonts w:ascii="Times New Roman" w:eastAsia="Calibri" w:hAnsi="Times New Roman" w:cs="Times New Roman"/>
          <w:sz w:val="28"/>
          <w:szCs w:val="28"/>
          <w:vertAlign w:val="superscript"/>
          <w:lang w:val="ru-RU" w:eastAsia="ru-RU"/>
        </w:rPr>
        <w:t>1</w:t>
      </w:r>
      <w:r>
        <w:rPr>
          <w:rFonts w:ascii="Times New Roman" w:eastAsia="Calibri" w:hAnsi="Times New Roman" w:cs="Times New Roman"/>
          <w:sz w:val="28"/>
          <w:szCs w:val="28"/>
          <w:lang w:val="ru-RU" w:eastAsia="ru-RU"/>
        </w:rPr>
        <w:t xml:space="preserve"> следующего содержания: </w:t>
      </w:r>
    </w:p>
    <w:p w:rsidR="00D001A1" w:rsidRPr="00D001A1" w:rsidRDefault="00D001A1" w:rsidP="00D001A1">
      <w:pPr>
        <w:pStyle w:val="ConsPlusNormal"/>
        <w:ind w:firstLine="709"/>
        <w:jc w:val="both"/>
        <w:rPr>
          <w:rFonts w:ascii="Times New Roman" w:eastAsia="Calibri" w:hAnsi="Times New Roman" w:cs="Times New Roman"/>
          <w:sz w:val="28"/>
          <w:szCs w:val="28"/>
          <w:lang w:val="ru-RU" w:eastAsia="ru-RU"/>
        </w:rPr>
      </w:pPr>
    </w:p>
    <w:p w:rsidR="00D001A1" w:rsidRPr="00D001A1" w:rsidRDefault="00D001A1" w:rsidP="00D001A1">
      <w:pPr>
        <w:autoSpaceDE w:val="0"/>
        <w:autoSpaceDN w:val="0"/>
        <w:adjustRightInd w:val="0"/>
        <w:spacing w:after="0"/>
        <w:rPr>
          <w:rFonts w:eastAsia="Calibri"/>
          <w:szCs w:val="28"/>
          <w:lang w:eastAsia="ru-RU"/>
        </w:rPr>
      </w:pPr>
      <w:r>
        <w:rPr>
          <w:rFonts w:eastAsia="Calibri"/>
          <w:szCs w:val="28"/>
          <w:lang w:eastAsia="ru-RU"/>
        </w:rPr>
        <w:t>«</w:t>
      </w:r>
      <w:r w:rsidR="00A03E93">
        <w:rPr>
          <w:rFonts w:eastAsia="Calibri"/>
          <w:szCs w:val="28"/>
          <w:lang w:eastAsia="ru-RU"/>
        </w:rPr>
        <w:t>7</w:t>
      </w:r>
      <w:r w:rsidR="00A03E93" w:rsidRPr="00A03E93">
        <w:rPr>
          <w:rFonts w:eastAsia="Calibri"/>
          <w:szCs w:val="28"/>
          <w:vertAlign w:val="superscript"/>
          <w:lang w:eastAsia="ru-RU"/>
        </w:rPr>
        <w:t>1</w:t>
      </w:r>
      <w:r w:rsidR="00A03E93">
        <w:rPr>
          <w:rFonts w:eastAsia="Calibri"/>
          <w:szCs w:val="28"/>
          <w:lang w:eastAsia="ru-RU"/>
        </w:rPr>
        <w:t xml:space="preserve">. </w:t>
      </w:r>
      <w:r w:rsidRPr="00D001A1">
        <w:rPr>
          <w:rFonts w:eastAsia="Calibri"/>
          <w:szCs w:val="28"/>
          <w:lang w:eastAsia="ru-RU"/>
        </w:rPr>
        <w:t>Убыток контролируемой иностранной компании</w:t>
      </w:r>
      <w:r>
        <w:rPr>
          <w:rFonts w:eastAsia="Calibri"/>
          <w:szCs w:val="28"/>
          <w:lang w:eastAsia="ru-RU"/>
        </w:rPr>
        <w:t xml:space="preserve">, </w:t>
      </w:r>
      <w:r w:rsidRPr="00763689">
        <w:rPr>
          <w:rFonts w:eastAsia="Calibri"/>
          <w:szCs w:val="28"/>
          <w:lang w:eastAsia="ru-RU"/>
        </w:rPr>
        <w:t>определенный одним из способов, установленных пунктом 1 настоящей статьи,</w:t>
      </w:r>
      <w:r>
        <w:rPr>
          <w:rFonts w:eastAsia="Calibri"/>
          <w:szCs w:val="28"/>
          <w:lang w:eastAsia="ru-RU"/>
        </w:rPr>
        <w:t xml:space="preserve"> </w:t>
      </w:r>
      <w:r w:rsidRPr="00D001A1">
        <w:rPr>
          <w:rFonts w:eastAsia="Calibri"/>
          <w:szCs w:val="28"/>
          <w:lang w:eastAsia="ru-RU"/>
        </w:rPr>
        <w:t>не может быть перенесен на будущие периоды, если налогоплательщиком - контролирующим лицом не представлено уведомление о контролируемой иностранной компании за период, за который получен указанный убыток.</w:t>
      </w:r>
      <w:r>
        <w:rPr>
          <w:rFonts w:eastAsia="Calibri"/>
          <w:szCs w:val="28"/>
          <w:lang w:eastAsia="ru-RU"/>
        </w:rPr>
        <w:t>»;</w:t>
      </w:r>
    </w:p>
    <w:p w:rsidR="00D001A1" w:rsidRDefault="00D001A1" w:rsidP="00D001A1"/>
    <w:p w:rsidR="00F462D2" w:rsidRPr="000E438C" w:rsidRDefault="00D001A1" w:rsidP="00D001A1">
      <w:r>
        <w:t xml:space="preserve">ж) </w:t>
      </w:r>
      <w:r w:rsidR="00F462D2" w:rsidRPr="000E438C">
        <w:t>пункт 10 изложить в следующей редакции:</w:t>
      </w:r>
    </w:p>
    <w:p w:rsidR="00F462D2" w:rsidRPr="000E438C" w:rsidRDefault="00F462D2" w:rsidP="00D001A1"/>
    <w:p w:rsidR="00F462D2" w:rsidRPr="000E438C" w:rsidRDefault="00F462D2" w:rsidP="00D001A1">
      <w:r w:rsidRPr="000E438C">
        <w:t>«10. Доходы, полученные контролируемой иностранной компанией от реализации ценных бумаг и (или) имущественных прав (в том числе долей, паев), в пользу физического или юридического лица, признаваемого контролирующим лицом этой контролируемой иностранной компании в соответствии с главой 3</w:t>
      </w:r>
      <w:r w:rsidRPr="000E438C">
        <w:rPr>
          <w:vertAlign w:val="superscript"/>
        </w:rPr>
        <w:t>4</w:t>
      </w:r>
      <w:r w:rsidRPr="000E438C">
        <w:t xml:space="preserve"> настоящего Кодекса, либо его российского взаимозависимого лица, а также расходы контролируемой иностранной компании в виде цены приобретения ценных бумаг и (или) имущественных прав (в том числе долей, паев), исключаются из прибыли</w:t>
      </w:r>
      <w:r w:rsidR="002C3B18" w:rsidRPr="000E438C">
        <w:t xml:space="preserve"> (убытка)</w:t>
      </w:r>
      <w:r w:rsidRPr="000E438C">
        <w:t xml:space="preserve"> контролируемой иностранной компании при условии, что цена реализации ценных бумаг и (или) имущественных прав (в том числе долей, паев) определена исходя из </w:t>
      </w:r>
      <w:r w:rsidR="00725FAF" w:rsidRPr="000E438C">
        <w:t xml:space="preserve">их </w:t>
      </w:r>
      <w:r w:rsidRPr="000E438C">
        <w:t xml:space="preserve">документально подтвержденной стоимости по данным учета контролируемой иностранной компании на дату перехода права собственности на указанные ценные бумаги и (или) имущественные права (в том числе доли, паи), но не выше рыночной стоимости таких ценных бумаг и (или) имущественных прав (в том числе долей, паев) на дату перехода права собственности, определяемой в соответствии со статьей 280 настоящего Кодекса для налогоплательщиков – организаций и в соответствии со статьей 212 настоящего Кодекса для налогоплательщиков – физических лиц с учетом </w:t>
      </w:r>
      <w:r w:rsidR="00B3315D" w:rsidRPr="000E438C">
        <w:t>положений</w:t>
      </w:r>
      <w:r w:rsidRPr="000E438C">
        <w:t xml:space="preserve"> стать</w:t>
      </w:r>
      <w:r w:rsidR="00B3315D" w:rsidRPr="000E438C">
        <w:t>и</w:t>
      </w:r>
      <w:r w:rsidRPr="000E438C">
        <w:t xml:space="preserve"> 105</w:t>
      </w:r>
      <w:r w:rsidRPr="000E438C">
        <w:rPr>
          <w:vertAlign w:val="superscript"/>
        </w:rPr>
        <w:t>3</w:t>
      </w:r>
      <w:r w:rsidRPr="000E438C">
        <w:t xml:space="preserve"> настоящего Кодекса.</w:t>
      </w:r>
    </w:p>
    <w:p w:rsidR="00F462D2" w:rsidRPr="000E438C" w:rsidRDefault="00F462D2">
      <w:r w:rsidRPr="000E438C">
        <w:t xml:space="preserve">Положения настоящего пункта применяются </w:t>
      </w:r>
      <w:r w:rsidR="006C6EC3" w:rsidRPr="000E438C">
        <w:t>при условии, что</w:t>
      </w:r>
      <w:r w:rsidRPr="000E438C">
        <w:t xml:space="preserve"> процедура ликвидации контролируемой иностранной компании завершена до 1 </w:t>
      </w:r>
      <w:r w:rsidR="00522651" w:rsidRPr="000E438C">
        <w:t>января</w:t>
      </w:r>
      <w:r w:rsidR="000324A9" w:rsidRPr="000E438C">
        <w:t xml:space="preserve"> </w:t>
      </w:r>
      <w:r w:rsidRPr="000E438C">
        <w:t>201</w:t>
      </w:r>
      <w:r w:rsidR="00522651" w:rsidRPr="000E438C">
        <w:t>8</w:t>
      </w:r>
      <w:r w:rsidRPr="000E438C">
        <w:t xml:space="preserve"> года</w:t>
      </w:r>
      <w:r w:rsidR="006C6EC3" w:rsidRPr="000E438C">
        <w:t>, если иное не указано в подпунктах 1 – 3 настоящего пункта.</w:t>
      </w:r>
    </w:p>
    <w:p w:rsidR="006C6EC3" w:rsidRPr="000E438C" w:rsidRDefault="006C6EC3" w:rsidP="006C6EC3">
      <w:r w:rsidRPr="000E438C">
        <w:t>Предельный срок завершения процедуры ликвидации контролируемой иностранной компании, указанный в абзаце первом настоящего пункта, продле</w:t>
      </w:r>
      <w:r w:rsidR="002C3B18" w:rsidRPr="000E438C">
        <w:t>вается</w:t>
      </w:r>
      <w:r w:rsidRPr="000E438C">
        <w:t xml:space="preserve"> в следующих случаях: </w:t>
      </w:r>
    </w:p>
    <w:p w:rsidR="00F462D2" w:rsidRPr="000E438C" w:rsidRDefault="006C6EC3">
      <w:r w:rsidRPr="000E438C">
        <w:t>1) е</w:t>
      </w:r>
      <w:r w:rsidR="00F462D2" w:rsidRPr="000E438C">
        <w:t xml:space="preserve">сли решение акционеров (учредителей) или иных уполномоченных лиц о ликвидации контролируемой иностранной компании принято до 1 </w:t>
      </w:r>
      <w:r w:rsidR="00522651" w:rsidRPr="000E438C">
        <w:t>января</w:t>
      </w:r>
      <w:r w:rsidR="00FD249F" w:rsidRPr="000E438C">
        <w:t xml:space="preserve"> </w:t>
      </w:r>
      <w:r w:rsidR="00F462D2" w:rsidRPr="000E438C">
        <w:t>201</w:t>
      </w:r>
      <w:r w:rsidR="00522651" w:rsidRPr="000E438C">
        <w:t>7</w:t>
      </w:r>
      <w:r w:rsidR="00F462D2" w:rsidRPr="000E438C">
        <w:t xml:space="preserve"> года, но процедура ликвидации не может быть завершена до 1 </w:t>
      </w:r>
      <w:r w:rsidR="00522651" w:rsidRPr="000E438C">
        <w:t>января</w:t>
      </w:r>
      <w:r w:rsidR="00FD249F" w:rsidRPr="000E438C">
        <w:t xml:space="preserve"> </w:t>
      </w:r>
      <w:r w:rsidR="00F462D2" w:rsidRPr="000E438C">
        <w:t>201</w:t>
      </w:r>
      <w:r w:rsidR="00522651" w:rsidRPr="000E438C">
        <w:t>8</w:t>
      </w:r>
      <w:r w:rsidR="00F462D2" w:rsidRPr="000E438C">
        <w:t xml:space="preserve"> года в связи с ограничениями, установленными личным законом контролируемой иностранной компании, либо участием контролируемой иностранной компании в судебном разбирательстве, </w:t>
      </w:r>
      <w:r w:rsidRPr="000E438C">
        <w:t xml:space="preserve">процедура ликвидации </w:t>
      </w:r>
      <w:r w:rsidRPr="000E438C">
        <w:lastRenderedPageBreak/>
        <w:t xml:space="preserve">контролируемой иностранной компании должна быть завершена </w:t>
      </w:r>
      <w:r w:rsidR="00F462D2" w:rsidRPr="000E438C">
        <w:t xml:space="preserve">до </w:t>
      </w:r>
      <w:r w:rsidRPr="000E438C">
        <w:t>даты</w:t>
      </w:r>
      <w:r w:rsidR="00F462D2" w:rsidRPr="000E438C">
        <w:t xml:space="preserve"> окончания таких ограничений и (или) судебных разбирательств</w:t>
      </w:r>
      <w:r w:rsidRPr="000E438C">
        <w:t>;</w:t>
      </w:r>
    </w:p>
    <w:p w:rsidR="00F462D2" w:rsidRPr="000E438C" w:rsidRDefault="006C6EC3">
      <w:r w:rsidRPr="000E438C">
        <w:t>2) е</w:t>
      </w:r>
      <w:r w:rsidR="00F462D2" w:rsidRPr="000E438C">
        <w:t xml:space="preserve">сли личным законом контролируемой иностранной компании установлен </w:t>
      </w:r>
      <w:r w:rsidRPr="000E438C">
        <w:t xml:space="preserve">минимальный </w:t>
      </w:r>
      <w:r w:rsidR="00F462D2" w:rsidRPr="000E438C">
        <w:t xml:space="preserve">период владения акциями (долями, паями) в контролируемой иностранной компании и (или) в ее дочерних </w:t>
      </w:r>
      <w:r w:rsidRPr="000E438C">
        <w:t>организациях</w:t>
      </w:r>
      <w:r w:rsidR="00F462D2" w:rsidRPr="000E438C">
        <w:t xml:space="preserve"> и (или) иностранных структурах без образования юридического лица, при несоблюдении которого возникает обязанность уплатить налог</w:t>
      </w:r>
      <w:r w:rsidRPr="000E438C">
        <w:t xml:space="preserve">, установленный законодательством иностранного государства, </w:t>
      </w:r>
      <w:r w:rsidR="00F462D2" w:rsidRPr="000E438C">
        <w:t xml:space="preserve">и при этом начало такого периода пришлось на дату до 1 января 2015 года, а окончание такого периода приходится на дату после 1 </w:t>
      </w:r>
      <w:r w:rsidR="00522651" w:rsidRPr="000E438C">
        <w:t>января</w:t>
      </w:r>
      <w:r w:rsidR="000324A9" w:rsidRPr="000E438C">
        <w:t xml:space="preserve"> </w:t>
      </w:r>
      <w:r w:rsidR="00F462D2" w:rsidRPr="000E438C">
        <w:t>201</w:t>
      </w:r>
      <w:r w:rsidR="00522651" w:rsidRPr="000E438C">
        <w:t>8</w:t>
      </w:r>
      <w:r w:rsidR="00F462D2" w:rsidRPr="000E438C">
        <w:t xml:space="preserve"> года, </w:t>
      </w:r>
      <w:r w:rsidRPr="000E438C">
        <w:t xml:space="preserve">процедура </w:t>
      </w:r>
      <w:r w:rsidR="00F462D2" w:rsidRPr="000E438C">
        <w:t xml:space="preserve">ликвидации контролируемой иностранной компании </w:t>
      </w:r>
      <w:r w:rsidRPr="000E438C">
        <w:t>должна быть завершена не позднее окончания</w:t>
      </w:r>
      <w:r w:rsidR="00F462D2" w:rsidRPr="000E438C">
        <w:t xml:space="preserve"> 365 последовательных календарных дней</w:t>
      </w:r>
      <w:r w:rsidRPr="000E438C">
        <w:t xml:space="preserve">, считая </w:t>
      </w:r>
      <w:r w:rsidR="00F462D2" w:rsidRPr="000E438C">
        <w:t xml:space="preserve">с даты окончания </w:t>
      </w:r>
      <w:r w:rsidRPr="000E438C">
        <w:t>минимального периода, указанного в настоящем подпункте;</w:t>
      </w:r>
    </w:p>
    <w:p w:rsidR="00B71AC9" w:rsidRPr="000E438C" w:rsidRDefault="00B71AC9">
      <w:r w:rsidRPr="000E438C">
        <w:t>3) если ликвидация иностранной компании не может быть завершена до 1 января 2018 года в связи с ограничениями, установленными условиями выпуска обращающихся облигаций, отвечающих требованиям, установленным подпунктом 1 пункта 2</w:t>
      </w:r>
      <w:r w:rsidRPr="000E438C">
        <w:rPr>
          <w:vertAlign w:val="superscript"/>
        </w:rPr>
        <w:t>1</w:t>
      </w:r>
      <w:r w:rsidRPr="000E438C">
        <w:t xml:space="preserve"> статьи 310 настоящего Кодекса, процедура ликвидации контролируемой иностранной компании должна быть завершена не позднее окончания 365 последовательных календарных дней, считая с даты окончания действия таких ограничений для указанной компании.</w:t>
      </w:r>
    </w:p>
    <w:p w:rsidR="00F462D2" w:rsidRPr="000E438C" w:rsidRDefault="00F462D2">
      <w:r w:rsidRPr="000E438C">
        <w:t xml:space="preserve">При этом стоимость ценных бумаг и (или) имущественных прав (в том числе долей, паев), приобретенных </w:t>
      </w:r>
      <w:r w:rsidR="00B71AC9" w:rsidRPr="000E438C">
        <w:t xml:space="preserve">непосредственно </w:t>
      </w:r>
      <w:r w:rsidRPr="000E438C">
        <w:t xml:space="preserve">у контролируемой иностранной компании налогоплательщиком, признаваемым контролирующим лицом, либо его взаимозависимым лицом, принимается к учету у такого налогоплательщика (его взаимозависимого лица) исходя из документально подтвержденной стоимости по данным учета контролируемой иностранной компании на дату перехода права собственности на указанные ценные бумаги и (или) имущественные права (в том числе доли, паи), но не выше рыночной стоимости таких ценных бумаг и (или) имущественных прав (в том числе долей, паев) на дату перехода права собственности, определяемой в соответствии со статьей 280 настоящего Кодекса для налогоплательщиков – организаций и в соответствии со статьей 212 настоящего Кодекса для налогоплательщиков – физических лиц с учетом </w:t>
      </w:r>
      <w:r w:rsidR="00B3315D" w:rsidRPr="000E438C">
        <w:t>положений</w:t>
      </w:r>
      <w:r w:rsidRPr="000E438C">
        <w:t xml:space="preserve"> стать</w:t>
      </w:r>
      <w:r w:rsidR="00B3315D" w:rsidRPr="000E438C">
        <w:t>и</w:t>
      </w:r>
      <w:r w:rsidRPr="000E438C">
        <w:t xml:space="preserve"> 105</w:t>
      </w:r>
      <w:r w:rsidRPr="000E438C">
        <w:rPr>
          <w:vertAlign w:val="superscript"/>
        </w:rPr>
        <w:t>3</w:t>
      </w:r>
      <w:r w:rsidRPr="000E438C">
        <w:t xml:space="preserve"> настоящего Кодекса.»;</w:t>
      </w:r>
    </w:p>
    <w:p w:rsidR="00F462D2" w:rsidRPr="000E438C" w:rsidRDefault="00F462D2"/>
    <w:p w:rsidR="00F462D2" w:rsidRPr="000E438C" w:rsidRDefault="00D001A1">
      <w:r>
        <w:t>з</w:t>
      </w:r>
      <w:r w:rsidR="00F462D2" w:rsidRPr="000E438C">
        <w:t xml:space="preserve">) абзац первый пункта 11 изложить в следующей редакции: </w:t>
      </w:r>
    </w:p>
    <w:p w:rsidR="00F462D2" w:rsidRPr="000E438C" w:rsidRDefault="00F462D2"/>
    <w:p w:rsidR="00F462D2" w:rsidRPr="000E438C" w:rsidRDefault="00F462D2">
      <w:r w:rsidRPr="000E438C">
        <w:t xml:space="preserve">«11. Сумма налога, исчисленного в отношении прибыли контролируемой иностранной компании за соответствующий период, уменьшается пропорционально доле участия контролирующего лица на величину налога, исчисленного в отношении этой прибыли в соответствии с законодательством иностранных государств и (или) законодательством </w:t>
      </w:r>
      <w:r w:rsidRPr="000E438C">
        <w:lastRenderedPageBreak/>
        <w:t>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w:t>
      </w:r>
      <w:r w:rsidR="00C675EB" w:rsidRPr="000E438C">
        <w:t>;</w:t>
      </w:r>
    </w:p>
    <w:p w:rsidR="00F462D2" w:rsidRPr="000E438C" w:rsidRDefault="00F462D2">
      <w:r w:rsidRPr="000E438C">
        <w:t xml:space="preserve"> </w:t>
      </w:r>
    </w:p>
    <w:p w:rsidR="00F462D2" w:rsidRPr="000E438C" w:rsidRDefault="00F462D2">
      <w:r w:rsidRPr="000E438C">
        <w:t>1</w:t>
      </w:r>
      <w:r w:rsidR="006A0CB5">
        <w:t>8</w:t>
      </w:r>
      <w:r w:rsidRPr="000E438C">
        <w:t>) в подпункте 8 пункта 2 статьи 310 слова «подтверждение, предусмотренное пунктом 1 статьи 312 настоящего Кодекса» заменить словами «подтверждение того, что эта иностранная организация имеет постоянное местонахождение в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 В случае, если такое подтверждение составлено на иностранном языке, налоговому агенту предоставляется также перевод на русский язык.»;</w:t>
      </w:r>
    </w:p>
    <w:p w:rsidR="00F462D2" w:rsidRPr="000E438C" w:rsidRDefault="00F462D2"/>
    <w:p w:rsidR="00F462D2" w:rsidRPr="000E438C" w:rsidRDefault="00EE102C">
      <w:r w:rsidRPr="000E438C">
        <w:t>1</w:t>
      </w:r>
      <w:r w:rsidR="006A0CB5">
        <w:t>9</w:t>
      </w:r>
      <w:r w:rsidRPr="000E438C">
        <w:t xml:space="preserve">) </w:t>
      </w:r>
      <w:r w:rsidR="00F462D2" w:rsidRPr="000E438C">
        <w:t>дополнить статьей 310</w:t>
      </w:r>
      <w:r w:rsidR="00F462D2" w:rsidRPr="000E438C">
        <w:rPr>
          <w:vertAlign w:val="superscript"/>
        </w:rPr>
        <w:t>3</w:t>
      </w:r>
      <w:r w:rsidR="00F462D2" w:rsidRPr="000E438C">
        <w:t xml:space="preserve"> следующего содержания:</w:t>
      </w:r>
    </w:p>
    <w:p w:rsidR="00F462D2" w:rsidRPr="000E438C" w:rsidRDefault="00F462D2"/>
    <w:p w:rsidR="00F462D2" w:rsidRPr="000E438C" w:rsidRDefault="00F462D2">
      <w:r w:rsidRPr="000E438C">
        <w:t>«</w:t>
      </w:r>
      <w:r w:rsidRPr="000E438C">
        <w:rPr>
          <w:b/>
        </w:rPr>
        <w:t xml:space="preserve">Статья </w:t>
      </w:r>
      <w:r w:rsidR="002805D7" w:rsidRPr="000E438C">
        <w:rPr>
          <w:b/>
        </w:rPr>
        <w:t>310</w:t>
      </w:r>
      <w:r w:rsidR="002805D7" w:rsidRPr="000E438C">
        <w:rPr>
          <w:b/>
          <w:vertAlign w:val="superscript"/>
        </w:rPr>
        <w:t>3</w:t>
      </w:r>
      <w:r w:rsidRPr="000E438C">
        <w:t xml:space="preserve">. Особенности исчисления и уплаты налога с </w:t>
      </w:r>
      <w:r w:rsidR="00C675EB" w:rsidRPr="000E438C">
        <w:t xml:space="preserve">некоторых видов </w:t>
      </w:r>
      <w:r w:rsidRPr="000E438C">
        <w:t>доходов, полученных иностранной организацией, не осуществляющей деятельность через постоянное представительство в Российской Федерации</w:t>
      </w:r>
    </w:p>
    <w:p w:rsidR="00F462D2" w:rsidRPr="000E438C" w:rsidRDefault="00F462D2"/>
    <w:p w:rsidR="00F462D2" w:rsidRPr="000E438C" w:rsidRDefault="00F462D2">
      <w:r w:rsidRPr="000E438C">
        <w:t>1. Налог с видов доходов, указанных в подпунктах 5 и 6 пункта 1 статьи 309 настоящего Кодекса, полученных иностранной организацией (иностранной структурой без образования юридического лица), деятельность котор</w:t>
      </w:r>
      <w:r w:rsidR="00C675EB" w:rsidRPr="000E438C">
        <w:t>ой</w:t>
      </w:r>
      <w:r w:rsidRPr="000E438C">
        <w:t xml:space="preserve"> не приводит к образованию постоянного представительства в Российской Федерации, </w:t>
      </w:r>
      <w:r w:rsidR="00C675EB" w:rsidRPr="000E438C">
        <w:t xml:space="preserve">если </w:t>
      </w:r>
      <w:r w:rsidRPr="000E438C">
        <w:t xml:space="preserve">источником </w:t>
      </w:r>
      <w:r w:rsidR="00C675EB" w:rsidRPr="000E438C">
        <w:t xml:space="preserve">таких доходов </w:t>
      </w:r>
      <w:r w:rsidRPr="000E438C">
        <w:t xml:space="preserve">является лицо, не признаваемое налоговым резидентом Российской Федерации, деятельность которого также не приводит к образованию постоянного представительства в Российской Федерации, исчисляется и уплачивается непосредственно такой иностранной организацией (иностранной структурой без образования юридического лица). </w:t>
      </w:r>
    </w:p>
    <w:p w:rsidR="00F462D2" w:rsidRPr="000E438C" w:rsidRDefault="00F462D2">
      <w:r w:rsidRPr="000E438C">
        <w:t xml:space="preserve"> 2. Налог с видов доходов, указанных в подпунктах 5 и 6 пункта 1 статьи 309 настоящего Кодекса, исчисляется с учетом положений пунктов 2 и 4 статьи </w:t>
      </w:r>
      <w:r w:rsidR="00C675EB" w:rsidRPr="000E438C">
        <w:t xml:space="preserve">309 настоящего Кодекса с применением налоговых </w:t>
      </w:r>
      <w:r w:rsidRPr="000E438C">
        <w:t>став</w:t>
      </w:r>
      <w:r w:rsidR="00C675EB" w:rsidRPr="000E438C">
        <w:t>о</w:t>
      </w:r>
      <w:r w:rsidRPr="000E438C">
        <w:t>к</w:t>
      </w:r>
      <w:r w:rsidR="006D6038" w:rsidRPr="000E438C">
        <w:t>, установленных в пункте</w:t>
      </w:r>
      <w:r w:rsidRPr="000E438C">
        <w:t xml:space="preserve"> 1 статьи 284 настоящего Кодекса. В случае, если расходы, указанные в пункте 4 статьи 309 настоящего Кодекса, не признаются расходами, учитываемыми в целях налогообложения, налог с таких доходов исчисляется </w:t>
      </w:r>
      <w:r w:rsidR="006D6038" w:rsidRPr="000E438C">
        <w:t>с применением налоговых ставок</w:t>
      </w:r>
      <w:r w:rsidRPr="000E438C">
        <w:t>, у</w:t>
      </w:r>
      <w:r w:rsidR="006D6038" w:rsidRPr="000E438C">
        <w:t>становленных</w:t>
      </w:r>
      <w:r w:rsidRPr="000E438C">
        <w:t xml:space="preserve"> </w:t>
      </w:r>
      <w:r w:rsidR="006D6038" w:rsidRPr="000E438C">
        <w:t xml:space="preserve">в </w:t>
      </w:r>
      <w:r w:rsidRPr="000E438C">
        <w:t>подпункт</w:t>
      </w:r>
      <w:r w:rsidR="006D6038" w:rsidRPr="000E438C">
        <w:t>е</w:t>
      </w:r>
      <w:r w:rsidRPr="000E438C">
        <w:t xml:space="preserve"> 1 пункта 2 статьи 284 настоящего Кодекса.</w:t>
      </w:r>
    </w:p>
    <w:p w:rsidR="00F462D2" w:rsidRPr="000E438C" w:rsidRDefault="00F462D2">
      <w:r w:rsidRPr="000E438C">
        <w:t>3. В целях исполнения обязанностей по исчислению и уплате налога с доходов, указанных в подпункте 5 пункта 1 статьи 309 настоящего Кодекса</w:t>
      </w:r>
      <w:r w:rsidR="006D6038" w:rsidRPr="000E438C">
        <w:t>,</w:t>
      </w:r>
      <w:r w:rsidRPr="000E438C">
        <w:t xml:space="preserve"> иностранная организация, получившая такой доход, обязана встать на учет в </w:t>
      </w:r>
      <w:r w:rsidRPr="000E438C">
        <w:lastRenderedPageBreak/>
        <w:t>качестве налогоплательщика налога на прибыль организаций в налоговом органе по месту постановки на учет организации, акции (доли) которой реализованы.</w:t>
      </w:r>
    </w:p>
    <w:p w:rsidR="00F462D2" w:rsidRPr="000E438C" w:rsidRDefault="00F462D2">
      <w:r w:rsidRPr="000E438C">
        <w:t>В целях исполнения обязанностей по исчислению и уплате налога с доходов, указанных в подпункте 6 пункта 1 статьи 309 настоящего Кодекса иностранная организация, получившая такой доход, обязана встать на учет в качестве налогоплательщика налога на прибыль организаций в налоговом органе по месту нахождения недвижимого имущества, право собственности на которое прекращено.</w:t>
      </w:r>
    </w:p>
    <w:p w:rsidR="00F462D2" w:rsidRPr="000E438C" w:rsidRDefault="00F462D2">
      <w:pPr>
        <w:rPr>
          <w:szCs w:val="28"/>
        </w:rPr>
      </w:pPr>
      <w:r w:rsidRPr="000E438C">
        <w:rPr>
          <w:szCs w:val="28"/>
        </w:rPr>
        <w:t xml:space="preserve">4. Порядок постановки на учет, снятия с учета в налоговых органах иностранных организаций (иностранных структур без образования юридического лица), внесения изменений в сведения о них в налоговых органах, а также порядок исполнения обязанности </w:t>
      </w:r>
      <w:r w:rsidRPr="000E438C">
        <w:t>по исчислению и уплате налога с доходов</w:t>
      </w:r>
      <w:r w:rsidRPr="000E438C">
        <w:rPr>
          <w:szCs w:val="28"/>
        </w:rPr>
        <w:t xml:space="preserve"> по основаниям, предусмотренным настоящей статьей</w:t>
      </w:r>
      <w:r w:rsidRPr="000E438C">
        <w:t xml:space="preserve">, </w:t>
      </w:r>
      <w:r w:rsidRPr="000E438C">
        <w:rPr>
          <w:szCs w:val="28"/>
        </w:rPr>
        <w:t>утверждается федеральным органом исполнительной власти, уполномоченным по контролю и надзору в области налогов и сборов.»</w:t>
      </w:r>
      <w:r w:rsidR="00275EBF" w:rsidRPr="000E438C">
        <w:rPr>
          <w:szCs w:val="28"/>
        </w:rPr>
        <w:t>;</w:t>
      </w:r>
    </w:p>
    <w:p w:rsidR="00F462D2" w:rsidRPr="000E438C" w:rsidRDefault="00F462D2"/>
    <w:p w:rsidR="00F462D2" w:rsidRPr="000E438C" w:rsidRDefault="006A0CB5">
      <w:r>
        <w:t>20</w:t>
      </w:r>
      <w:r w:rsidR="00F462D2" w:rsidRPr="000E438C">
        <w:t>) в статье 312:</w:t>
      </w:r>
    </w:p>
    <w:p w:rsidR="00F462D2" w:rsidRPr="000E438C" w:rsidRDefault="00F462D2"/>
    <w:p w:rsidR="00F462D2" w:rsidRPr="000E438C" w:rsidRDefault="00EE102C">
      <w:r w:rsidRPr="000E438C">
        <w:t xml:space="preserve">а) </w:t>
      </w:r>
      <w:r w:rsidR="00F462D2" w:rsidRPr="000E438C">
        <w:t>пункт 1 изложить в следующей редакции:</w:t>
      </w:r>
    </w:p>
    <w:p w:rsidR="00F462D2" w:rsidRPr="000E438C" w:rsidRDefault="00F462D2"/>
    <w:p w:rsidR="00F462D2" w:rsidRPr="000E438C" w:rsidRDefault="00F462D2">
      <w:r w:rsidRPr="000E438C">
        <w:t xml:space="preserve">«1. При применении положений международных договоров Российской Федерации иностранная организация, имеющая фактическое право на получение дохода, должна предоставить налоговому агенту, выплачивающему такой доход, подтверждение того, что эта иностранная организация имеет постоянное местонахождение в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 В случае, если такое подтверждение составлено на иностранном языке, налоговому агенту предоставляется также перевод на русский язык. Помимо этого иностранная организация должна представить налоговому агенту, выплачивающему доход, для применения положений международных договоров Российской Федерации, подтверждение, что эта организация имеет фактическое право на получение соответствующего дохода. </w:t>
      </w:r>
    </w:p>
    <w:p w:rsidR="00F462D2" w:rsidRPr="000E438C" w:rsidRDefault="00F462D2">
      <w:r w:rsidRPr="000E438C">
        <w:t>Предоставление иностранной организацией, имеющей фактическое право на получение дохода, указанных подтверждений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является основанием для освобождения такого дохода от удержания налога у источника выплаты или удержания налога у источника выплаты по пониженным ставкам.»</w:t>
      </w:r>
    </w:p>
    <w:p w:rsidR="00F462D2" w:rsidRPr="000E438C" w:rsidRDefault="00F462D2"/>
    <w:p w:rsidR="00F462D2" w:rsidRPr="000E438C" w:rsidRDefault="00EE102C">
      <w:r w:rsidRPr="000E438C">
        <w:t>б</w:t>
      </w:r>
      <w:r w:rsidR="00F462D2" w:rsidRPr="000E438C">
        <w:t>) пункт 1</w:t>
      </w:r>
      <w:r w:rsidR="00F462D2" w:rsidRPr="000E438C">
        <w:rPr>
          <w:vertAlign w:val="superscript"/>
        </w:rPr>
        <w:t>1</w:t>
      </w:r>
      <w:r w:rsidR="00F462D2" w:rsidRPr="000E438C">
        <w:t xml:space="preserve"> изложить в следующей редакции:</w:t>
      </w:r>
    </w:p>
    <w:p w:rsidR="00F462D2" w:rsidRPr="000E438C" w:rsidRDefault="00F462D2"/>
    <w:p w:rsidR="00F462D2" w:rsidRPr="000E438C" w:rsidRDefault="00F462D2">
      <w:r w:rsidRPr="000E438C">
        <w:t>«1</w:t>
      </w:r>
      <w:r w:rsidRPr="000E438C">
        <w:rPr>
          <w:vertAlign w:val="superscript"/>
        </w:rPr>
        <w:t>1</w:t>
      </w:r>
      <w:r w:rsidRPr="000E438C">
        <w:t>. В случае, если в отношении доходов, полученных в виде дивидендов (их части), иностранная организация признает отсутствие фактического права на получение указанных доходов, положения международных договоров Российской Федерации</w:t>
      </w:r>
      <w:r w:rsidR="00275EBF" w:rsidRPr="000E438C">
        <w:t xml:space="preserve"> </w:t>
      </w:r>
      <w:r w:rsidRPr="000E438C">
        <w:t>и (или) настоящего Кодекса могут быть применены к иному лицу, если такое лицо прямо и (или) косвенно участвует в российской организации, выплатившей доход в виде дивидендов, с предоставлением налоговому агенту, выплачивающему такой доход, документов, указанных в настоящей статье.</w:t>
      </w:r>
    </w:p>
    <w:p w:rsidR="00F462D2" w:rsidRPr="000E438C" w:rsidRDefault="00F462D2">
      <w:r w:rsidRPr="000E438C">
        <w:t>При этом последующее лицо, которое прямо участвует в лице, признавшем отсутствие фактического права на доход в виде дивидендов, вправе признать фактическое право на указанный доход в той части, которая соответствует такой доле участия. В случае признания последующим лицом отсутствия фактического права на доход в виде дивидендов, выплаченных российской организацией, право на применение положений международных договоров Российской Федерации</w:t>
      </w:r>
      <w:r w:rsidR="00275EBF" w:rsidRPr="000E438C">
        <w:t xml:space="preserve"> </w:t>
      </w:r>
      <w:r w:rsidRPr="000E438C">
        <w:t>и (или) настоящего Кодекса возникает у последующего лица в соответствующей последовательности участия.</w:t>
      </w:r>
    </w:p>
    <w:p w:rsidR="00F462D2" w:rsidRPr="000E438C" w:rsidRDefault="00F462D2">
      <w:r w:rsidRPr="000E438C">
        <w:t>В случае, если лицом, имеющим фактическое право на получение доходов в виде дивидендов и косвенно участвующим в организации, выплатившей доход в виде дивидендов, является налоговый резидент Российской Федерации, к налоговой базе, определяемой по доходам, полученным в виде дивидендов, могут быть применены налоговые ставки, установленные подпунктами 1 и 2 пункта 3 статьи 284 настоящего Кодекса, при условии предоставления налоговому агенту, выплачивающему такой доход, информации (документов), указанной в настоящей статье.</w:t>
      </w:r>
    </w:p>
    <w:p w:rsidR="00F462D2" w:rsidRPr="000E438C" w:rsidRDefault="00F462D2">
      <w:r w:rsidRPr="000E438C">
        <w:t xml:space="preserve">При этом косвенное участие каждого последующего лица, имеющего фактическое право на получение дохода, в российской организации, выплачивающей доход в виде дивидендов, в целях настоящей статьи и подпункта 1 пункта 3 статьи 284 настоящего Кодекса приравнивается к прямому участию в российской организации, выплачивающей доход в виде дивидендов. </w:t>
      </w:r>
    </w:p>
    <w:p w:rsidR="00F462D2" w:rsidRPr="000E438C" w:rsidRDefault="00F462D2">
      <w:r w:rsidRPr="000E438C">
        <w:t>Применение налоговым агентом ставки, установленной подпунктом 1 пункта 3 статьи 284 настоящего Кодекса, осуществляется при выполнении следующих дополнительных условий по отношению к условиям, указанным в подпункте 1 пункта 3 статьи 284 настоящего Кодекса:</w:t>
      </w:r>
    </w:p>
    <w:p w:rsidR="00F462D2" w:rsidRPr="000E438C" w:rsidRDefault="00F462D2">
      <w:r w:rsidRPr="000E438C">
        <w:t>1) доля косвенного участия лица, признаваемого в соответствии с настоящим Кодексом налоговым резидентом Российской Федерации, имеющего фактическое право на дивиденды, в уставном (складочном) капитале (фонде) российского лица, выплачивающего дивиденды, составляет не менее 50 процентов;</w:t>
      </w:r>
    </w:p>
    <w:p w:rsidR="00F462D2" w:rsidRPr="000E438C" w:rsidRDefault="00F462D2">
      <w:r w:rsidRPr="000E438C">
        <w:lastRenderedPageBreak/>
        <w:t>2) сумма дивидендов, фактическое право на которые имеет лицо, признаваемое в соответствии с настоящим Кодексом налоговым резидентом Российской Федерации, составляет не менее 50 процентов от общей суммы распределяемых дивидендов.»;</w:t>
      </w:r>
    </w:p>
    <w:p w:rsidR="00F462D2" w:rsidRPr="000E438C" w:rsidRDefault="00F462D2"/>
    <w:p w:rsidR="00F462D2" w:rsidRPr="000E438C" w:rsidRDefault="00EE102C">
      <w:r w:rsidRPr="000E438C">
        <w:t>в</w:t>
      </w:r>
      <w:r w:rsidR="00F462D2" w:rsidRPr="000E438C">
        <w:t>) пункт 1</w:t>
      </w:r>
      <w:r w:rsidR="00F462D2" w:rsidRPr="000E438C">
        <w:rPr>
          <w:vertAlign w:val="superscript"/>
        </w:rPr>
        <w:t>2</w:t>
      </w:r>
      <w:r w:rsidR="00F462D2" w:rsidRPr="000E438C">
        <w:t xml:space="preserve"> изложить в следующей редакции:</w:t>
      </w:r>
    </w:p>
    <w:p w:rsidR="00F462D2" w:rsidRPr="000E438C" w:rsidRDefault="00F462D2"/>
    <w:p w:rsidR="00F462D2" w:rsidRPr="000E438C" w:rsidRDefault="00F462D2">
      <w:r w:rsidRPr="000E438C">
        <w:t>«1</w:t>
      </w:r>
      <w:r w:rsidRPr="000E438C">
        <w:rPr>
          <w:vertAlign w:val="superscript"/>
        </w:rPr>
        <w:t>2</w:t>
      </w:r>
      <w:r w:rsidRPr="000E438C">
        <w:t>. В случае выплаты налоговым агентом дохода в виде дивидендов, для применения положений международных договоров Российской Федерации и (или) ставок налога, установленных настоящим Кодексом, в дополнение к документам, указанным в пункте 1 настоящей статьи, иностранная организация, получившая доход в виде дивидендов, и лицо, имеющее фактическое право на дивиденды, должны представить налоговому агенту следующую информацию (документы):</w:t>
      </w:r>
    </w:p>
    <w:p w:rsidR="00F462D2" w:rsidRPr="000E438C" w:rsidRDefault="00F462D2">
      <w:r w:rsidRPr="000E438C">
        <w:t>1) документальное подтверждение признания этой иностранной организацией отсутствия фактического права на получение указанных доходов;</w:t>
      </w:r>
    </w:p>
    <w:p w:rsidR="00F462D2" w:rsidRPr="000E438C" w:rsidRDefault="00F462D2">
      <w:r w:rsidRPr="000E438C">
        <w:t>2) информацию о лице, которое иностранная организация признает фактическим получателем дохода (с указанием доли и документальным подтверждением порядка прямого участия в этой иностранной организации и косвенного участия в российской организации, являющейся источником дивидендов, а также государства (территории) налогового резидентства лица).»;</w:t>
      </w:r>
    </w:p>
    <w:p w:rsidR="00F462D2" w:rsidRPr="000E438C" w:rsidRDefault="00F462D2"/>
    <w:p w:rsidR="00F462D2" w:rsidRPr="000E438C" w:rsidRDefault="00EE102C">
      <w:r w:rsidRPr="000E438C">
        <w:t>г</w:t>
      </w:r>
      <w:r w:rsidR="00F462D2" w:rsidRPr="000E438C">
        <w:t>) пункт 1</w:t>
      </w:r>
      <w:r w:rsidR="00F462D2" w:rsidRPr="000E438C">
        <w:rPr>
          <w:vertAlign w:val="superscript"/>
        </w:rPr>
        <w:t>3</w:t>
      </w:r>
      <w:r w:rsidR="00F462D2" w:rsidRPr="000E438C">
        <w:t xml:space="preserve"> изложить в следующей редакции:</w:t>
      </w:r>
    </w:p>
    <w:p w:rsidR="00F462D2" w:rsidRPr="000E438C" w:rsidRDefault="00F462D2"/>
    <w:p w:rsidR="00F462D2" w:rsidRPr="000E438C" w:rsidRDefault="00F462D2">
      <w:r w:rsidRPr="000E438C">
        <w:t>«1</w:t>
      </w:r>
      <w:r w:rsidRPr="000E438C">
        <w:rPr>
          <w:vertAlign w:val="superscript"/>
        </w:rPr>
        <w:t>3</w:t>
      </w:r>
      <w:r w:rsidRPr="000E438C">
        <w:t>. Особенности исчисления и уплаты налога с доходов в виде дивидендов, удерживаемого налоговым агентом, установленные настоящей статьей, распространяются на исчисление и уплату налога российскими организациями, выплачивающими доход в виде дивидендов, также в случае, если фактическим получателем такого дохода признается физическое лицо</w:t>
      </w:r>
      <w:r w:rsidR="00275EBF" w:rsidRPr="000E438C">
        <w:t>, признаваемое</w:t>
      </w:r>
      <w:r w:rsidRPr="000E438C">
        <w:t xml:space="preserve"> </w:t>
      </w:r>
      <w:r w:rsidR="00275EBF" w:rsidRPr="000E438C">
        <w:t>налоговым</w:t>
      </w:r>
      <w:r w:rsidRPr="000E438C">
        <w:t xml:space="preserve"> резидент</w:t>
      </w:r>
      <w:r w:rsidR="00275EBF" w:rsidRPr="000E438C">
        <w:t>ом</w:t>
      </w:r>
      <w:r w:rsidRPr="000E438C">
        <w:t xml:space="preserve"> Российской Федерации. При этом применяется налоговая ставка, установленная пунктом 1 статьи 224 настоящего Кодекса.»;</w:t>
      </w:r>
    </w:p>
    <w:p w:rsidR="00F462D2" w:rsidRPr="000E438C" w:rsidRDefault="00F462D2"/>
    <w:p w:rsidR="00F462D2" w:rsidRPr="000E438C" w:rsidRDefault="00EE102C">
      <w:r w:rsidRPr="000E438C">
        <w:t>д</w:t>
      </w:r>
      <w:r w:rsidR="00F462D2" w:rsidRPr="000E438C">
        <w:t>) пункт 3 изложить в следующей редакции:</w:t>
      </w:r>
    </w:p>
    <w:p w:rsidR="00F462D2" w:rsidRPr="000E438C" w:rsidRDefault="00F462D2"/>
    <w:p w:rsidR="00F462D2" w:rsidRPr="000E438C" w:rsidRDefault="00F462D2">
      <w:r w:rsidRPr="000E438C">
        <w:t xml:space="preserve">«3. В случае, если налоговый агент, выплачивающий доход, удержал налог с дохода иностранной организации </w:t>
      </w:r>
      <w:r w:rsidR="00D619F9" w:rsidRPr="000E438C">
        <w:t xml:space="preserve">без применения пониженных ставок (освобождений от налогообложения), предусмотренных международным договором Российской Федерации по вопросам </w:t>
      </w:r>
      <w:r w:rsidR="00D619F9" w:rsidRPr="000E438C">
        <w:lastRenderedPageBreak/>
        <w:t xml:space="preserve">налогообложения, </w:t>
      </w:r>
      <w:r w:rsidRPr="000E438C">
        <w:t xml:space="preserve">либо налог с дохода иностранной организации был исчислен и </w:t>
      </w:r>
      <w:r w:rsidR="00D619F9" w:rsidRPr="000E438C">
        <w:t xml:space="preserve">уплачен (взыскан) по итогам </w:t>
      </w:r>
      <w:r w:rsidRPr="000E438C">
        <w:t>проведения мероприятий налогового контроля, сумма такого налога признается суммой излишне уплаченного налога, а лицо, имеющее фактическое право на получение этого дохода, вправе обратиться за зачетом (возвратом) этого налога в порядке, установленном настоящим Кодексом, с предоставлением документов, указанных в настоящей статье, в налоговый орган по месту нахождения налогового агента.»;</w:t>
      </w:r>
    </w:p>
    <w:p w:rsidR="00D619F9" w:rsidRPr="000E438C" w:rsidRDefault="00D619F9"/>
    <w:p w:rsidR="00D619F9" w:rsidRPr="000E438C" w:rsidRDefault="00D619F9">
      <w:r w:rsidRPr="000E438C">
        <w:t>е) пункт 4 исключить;</w:t>
      </w:r>
    </w:p>
    <w:p w:rsidR="00F462D2" w:rsidRPr="000E438C" w:rsidRDefault="00F462D2"/>
    <w:p w:rsidR="00F462D2" w:rsidRPr="000E438C" w:rsidRDefault="00522651">
      <w:r w:rsidRPr="000E438C">
        <w:t>2</w:t>
      </w:r>
      <w:r w:rsidR="006A0CB5">
        <w:t>1</w:t>
      </w:r>
      <w:r w:rsidR="00F462D2" w:rsidRPr="000E438C">
        <w:t>)</w:t>
      </w:r>
      <w:r w:rsidR="00EE102C" w:rsidRPr="000E438C">
        <w:t xml:space="preserve"> </w:t>
      </w:r>
      <w:r w:rsidR="00F462D2" w:rsidRPr="000E438C">
        <w:t>в пункте 3 статьи 386 слова «имеющая имущество» заменить словами «имеющая недвижимое имущество на праве собственности»;</w:t>
      </w:r>
    </w:p>
    <w:p w:rsidR="00FD249F" w:rsidRPr="000E438C" w:rsidRDefault="00FD249F"/>
    <w:p w:rsidR="00F462D2" w:rsidRPr="000E438C" w:rsidRDefault="00F462D2">
      <w:pPr>
        <w:rPr>
          <w:b/>
        </w:rPr>
      </w:pPr>
      <w:r w:rsidRPr="000E438C">
        <w:rPr>
          <w:b/>
        </w:rPr>
        <w:t>Статья 3</w:t>
      </w:r>
    </w:p>
    <w:p w:rsidR="00F462D2" w:rsidRPr="000E438C" w:rsidRDefault="00F462D2"/>
    <w:p w:rsidR="00F462D2" w:rsidRPr="000E438C" w:rsidRDefault="00F462D2">
      <w:r w:rsidRPr="000E438C">
        <w:t>Внести в Федеральный закон от 24 ноября 2014 года №376-ФЗ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(Собрание законодательства Российской Федерации, 01.12.2014, №48, ст. 6657) следующие изменения:</w:t>
      </w:r>
    </w:p>
    <w:p w:rsidR="00F462D2" w:rsidRPr="000E438C" w:rsidRDefault="00F462D2"/>
    <w:p w:rsidR="00F462D2" w:rsidRPr="000E438C" w:rsidRDefault="00F462D2">
      <w:r w:rsidRPr="000E438C">
        <w:t>1) пункт 2 статьи 3 изложить в следующей редакции:</w:t>
      </w:r>
    </w:p>
    <w:p w:rsidR="00F462D2" w:rsidRPr="000E438C" w:rsidRDefault="00F462D2"/>
    <w:p w:rsidR="00F462D2" w:rsidRPr="000E438C" w:rsidRDefault="00F462D2">
      <w:r w:rsidRPr="000E438C">
        <w:t>«Для целей применения пункта 7 статьи 25</w:t>
      </w:r>
      <w:r w:rsidRPr="000E438C">
        <w:rPr>
          <w:vertAlign w:val="superscript"/>
        </w:rPr>
        <w:t>15</w:t>
      </w:r>
      <w:r w:rsidRPr="000E438C">
        <w:t xml:space="preserve"> части первой Налогового кодекса Российской Федерации (в редакции настоящего Федерального закона) прибыль контролируемых иностранных компаний, определяемая за периоды, которые начинаются в 2015 и 2016 годах, учитывается у контролирующего лица при определении налоговой базы за соответствующий налоговый период по соответствующему налогу в случае, если ее величина составляет:</w:t>
      </w:r>
    </w:p>
    <w:p w:rsidR="00F462D2" w:rsidRPr="000E438C" w:rsidRDefault="00F462D2">
      <w:r w:rsidRPr="000E438C">
        <w:t>1) за периоды, начинающиеся в 2015 году – более 50 миллионов рублей;</w:t>
      </w:r>
    </w:p>
    <w:p w:rsidR="00F462D2" w:rsidRPr="000E438C" w:rsidRDefault="00F462D2">
      <w:r w:rsidRPr="000E438C">
        <w:t>2) за периоды, начинающиеся в 2016 году – более 30 миллионов рублей.»;</w:t>
      </w:r>
    </w:p>
    <w:p w:rsidR="00F462D2" w:rsidRPr="000E438C" w:rsidRDefault="00F462D2" w:rsidP="002C5629"/>
    <w:p w:rsidR="00F462D2" w:rsidRPr="000E438C" w:rsidRDefault="00F462D2" w:rsidP="002C5629">
      <w:r w:rsidRPr="000E438C">
        <w:t>2) в пункте 4 статьи 3 слова «в 2015 – 2017 годах» заменить словами «контролирующего лица в 2016 и 2017 годах»;</w:t>
      </w:r>
    </w:p>
    <w:p w:rsidR="00F462D2" w:rsidRPr="000E438C" w:rsidRDefault="00F462D2" w:rsidP="002C5629"/>
    <w:p w:rsidR="002C5629" w:rsidRPr="000E438C" w:rsidRDefault="00F462D2" w:rsidP="002C5629">
      <w:r w:rsidRPr="000E438C">
        <w:t>3) пункт 5 статьи 3</w:t>
      </w:r>
      <w:r w:rsidR="002C5629" w:rsidRPr="000E438C">
        <w:t xml:space="preserve"> изложить в следующей редакции</w:t>
      </w:r>
      <w:r w:rsidRPr="000E438C">
        <w:t>:</w:t>
      </w:r>
    </w:p>
    <w:p w:rsidR="005710E0" w:rsidRPr="000E438C" w:rsidRDefault="005710E0" w:rsidP="002C5629"/>
    <w:p w:rsidR="007C0B2C" w:rsidRPr="000E438C" w:rsidRDefault="007C0B2C" w:rsidP="004E40F0">
      <w:pPr>
        <w:rPr>
          <w:rFonts w:eastAsia="Calibri"/>
          <w:szCs w:val="28"/>
          <w:lang w:eastAsia="ru-RU"/>
        </w:rPr>
      </w:pPr>
      <w:r w:rsidRPr="000E438C">
        <w:rPr>
          <w:rFonts w:eastAsia="Calibri"/>
          <w:szCs w:val="28"/>
          <w:lang w:eastAsia="ru-RU"/>
        </w:rPr>
        <w:t xml:space="preserve">5. Вне зависимости от условий, предусмотренных </w:t>
      </w:r>
      <w:r w:rsidR="00F84B11" w:rsidRPr="000E438C">
        <w:rPr>
          <w:rFonts w:eastAsia="Calibri"/>
          <w:szCs w:val="28"/>
          <w:lang w:eastAsia="ru-RU"/>
        </w:rPr>
        <w:t>пунктами 2</w:t>
      </w:r>
      <w:r w:rsidRPr="000E438C">
        <w:rPr>
          <w:rFonts w:eastAsia="Calibri"/>
          <w:szCs w:val="28"/>
          <w:lang w:eastAsia="ru-RU"/>
        </w:rPr>
        <w:t xml:space="preserve"> и </w:t>
      </w:r>
      <w:r w:rsidR="00F84B11" w:rsidRPr="000E438C">
        <w:rPr>
          <w:rFonts w:eastAsia="Calibri"/>
          <w:szCs w:val="28"/>
          <w:lang w:eastAsia="ru-RU"/>
        </w:rPr>
        <w:t>5 статьи 246</w:t>
      </w:r>
      <w:r w:rsidR="00F84B11" w:rsidRPr="000E438C">
        <w:rPr>
          <w:rFonts w:eastAsia="Calibri"/>
          <w:szCs w:val="28"/>
          <w:vertAlign w:val="superscript"/>
          <w:lang w:eastAsia="ru-RU"/>
        </w:rPr>
        <w:t>2</w:t>
      </w:r>
      <w:r w:rsidRPr="000E438C">
        <w:rPr>
          <w:rFonts w:eastAsia="Calibri"/>
          <w:szCs w:val="28"/>
          <w:lang w:eastAsia="ru-RU"/>
        </w:rPr>
        <w:t xml:space="preserve"> части второй Налогового кодекса Российской Федерации (в редакции настоящего Федерального закона), иностранная организация не признается налоговым резидентом Российской Федерации, если в налоговом периоде либо предшествующих налоговых периодах в отношении такой иностранной организации принято решение акционеров (учредителей) </w:t>
      </w:r>
      <w:r w:rsidR="002C5629" w:rsidRPr="000E438C">
        <w:rPr>
          <w:rFonts w:eastAsia="Calibri"/>
          <w:szCs w:val="28"/>
          <w:lang w:eastAsia="ru-RU"/>
        </w:rPr>
        <w:t xml:space="preserve">или иных уполномоченных лиц </w:t>
      </w:r>
      <w:r w:rsidRPr="000E438C">
        <w:rPr>
          <w:rFonts w:eastAsia="Calibri"/>
          <w:szCs w:val="28"/>
          <w:lang w:eastAsia="ru-RU"/>
        </w:rPr>
        <w:t>о ликвидации и процедура ликвидации завершена до 1 января 201</w:t>
      </w:r>
      <w:r w:rsidR="002C5629" w:rsidRPr="000E438C">
        <w:rPr>
          <w:rFonts w:eastAsia="Calibri"/>
          <w:szCs w:val="28"/>
          <w:lang w:eastAsia="ru-RU"/>
        </w:rPr>
        <w:t>8</w:t>
      </w:r>
      <w:r w:rsidRPr="000E438C">
        <w:rPr>
          <w:rFonts w:eastAsia="Calibri"/>
          <w:szCs w:val="28"/>
          <w:lang w:eastAsia="ru-RU"/>
        </w:rPr>
        <w:t xml:space="preserve"> года</w:t>
      </w:r>
      <w:r w:rsidR="002C5629" w:rsidRPr="000E438C">
        <w:rPr>
          <w:rFonts w:eastAsia="Calibri"/>
          <w:szCs w:val="28"/>
          <w:lang w:eastAsia="ru-RU"/>
        </w:rPr>
        <w:t xml:space="preserve">, </w:t>
      </w:r>
      <w:r w:rsidR="002C5629" w:rsidRPr="000E438C">
        <w:t>если иное не указано в подпунктах 1 – 3 настоящего пункта</w:t>
      </w:r>
      <w:r w:rsidRPr="000E438C">
        <w:rPr>
          <w:rFonts w:eastAsia="Calibri"/>
          <w:szCs w:val="28"/>
          <w:lang w:eastAsia="ru-RU"/>
        </w:rPr>
        <w:t>.</w:t>
      </w:r>
    </w:p>
    <w:p w:rsidR="002C5629" w:rsidRPr="000E438C" w:rsidRDefault="002C5629" w:rsidP="002C5629">
      <w:r w:rsidRPr="000E438C">
        <w:t>Предельный срок завершения процедуры ликвидации контролируемой иностранной компании, указанный в абзаце первом настоящего пункта, продле</w:t>
      </w:r>
      <w:r w:rsidR="00873689" w:rsidRPr="000E438C">
        <w:t>вается</w:t>
      </w:r>
      <w:r w:rsidRPr="000E438C">
        <w:t xml:space="preserve"> в следующих случаях: </w:t>
      </w:r>
    </w:p>
    <w:p w:rsidR="002C5629" w:rsidRPr="000E438C" w:rsidRDefault="002C5629">
      <w:r w:rsidRPr="000E438C">
        <w:t>1) е</w:t>
      </w:r>
      <w:r w:rsidR="00F462D2" w:rsidRPr="000E438C">
        <w:t xml:space="preserve">сли решение акционеров (учредителей) или иных уполномоченных лиц о ликвидации контролируемой иностранной компании принято до 1 </w:t>
      </w:r>
      <w:r w:rsidR="00F84EBB" w:rsidRPr="000E438C">
        <w:t>января</w:t>
      </w:r>
      <w:r w:rsidR="002C2868" w:rsidRPr="000E438C">
        <w:t xml:space="preserve"> </w:t>
      </w:r>
      <w:r w:rsidR="00F462D2" w:rsidRPr="000E438C">
        <w:t>201</w:t>
      </w:r>
      <w:r w:rsidR="00F84EBB" w:rsidRPr="000E438C">
        <w:t>7</w:t>
      </w:r>
      <w:r w:rsidR="00F462D2" w:rsidRPr="000E438C">
        <w:t xml:space="preserve"> года, но процедура ликвидации не может быть завершена до 1 </w:t>
      </w:r>
      <w:r w:rsidR="00F84EBB" w:rsidRPr="000E438C">
        <w:t>января</w:t>
      </w:r>
      <w:r w:rsidR="002C2868" w:rsidRPr="000E438C">
        <w:t xml:space="preserve"> </w:t>
      </w:r>
      <w:r w:rsidR="00F462D2" w:rsidRPr="000E438C">
        <w:t>201</w:t>
      </w:r>
      <w:r w:rsidR="00F84EBB" w:rsidRPr="000E438C">
        <w:t>8</w:t>
      </w:r>
      <w:r w:rsidR="00F462D2" w:rsidRPr="000E438C">
        <w:t xml:space="preserve"> года в связи с ограничениями, установленными личным законом контролируемой иностранной компании, либо участием контролируемой иностранной компании в судебном разбирательстве, </w:t>
      </w:r>
      <w:r w:rsidR="00B71AC9" w:rsidRPr="000E438C">
        <w:t xml:space="preserve">процедура ликвидации контролируемой иностранной компании должна быть завершена до даты </w:t>
      </w:r>
      <w:r w:rsidR="00F462D2" w:rsidRPr="000E438C">
        <w:t>окончания таких ограничений и (или) судебных разбирательств</w:t>
      </w:r>
      <w:r w:rsidRPr="000E438C">
        <w:t>;</w:t>
      </w:r>
    </w:p>
    <w:p w:rsidR="002C5629" w:rsidRPr="000E438C" w:rsidRDefault="002C5629" w:rsidP="002C5629">
      <w:r w:rsidRPr="000E438C">
        <w:t xml:space="preserve">2) если личным законом контролируемой иностранной компании установлен минимальный период владения акциями (долями, паями) в контролируемой иностранной компании и (или) в ее дочерних организациях и (или) иностранных структурах без образования юридического лица, при несоблюдении которого возникает обязанность уплатить налог, установленный законодательством иностранного государства, и при этом начало такого периода приходится на дату до 1 января 2015 года, а окончание такого периода приходится на дату после 1 января 2018 года, процедура ликвидации контролируемой иностранной компании должна быть завершена не позднее окончания 365 последовательных календарных дней, считая с даты окончания минимального периода, указанного в настоящем подпункте; </w:t>
      </w:r>
    </w:p>
    <w:p w:rsidR="00F462D2" w:rsidRPr="000E438C" w:rsidRDefault="002C5629" w:rsidP="002C5629">
      <w:r w:rsidRPr="000E438C">
        <w:t>3) если ликвидация иностранной компании не может быть завершена до 1 января 2018 года в связи с ограничениями, установленными условиями выпуска обращающихся облигаций, отвечающих требованиям, установленным подпунктом 1 пункта 2</w:t>
      </w:r>
      <w:r w:rsidRPr="000E438C">
        <w:rPr>
          <w:vertAlign w:val="superscript"/>
        </w:rPr>
        <w:t>1</w:t>
      </w:r>
      <w:r w:rsidRPr="000E438C">
        <w:t xml:space="preserve"> статьи 310 настоящего Кодекса, процедура ликвидации контролируемой иностранной компании должна быть завершена не позднее окончания 365 последовательных календарных дней, считая с даты окончания действия таких ограничений для указанной компании</w:t>
      </w:r>
      <w:r w:rsidR="00F462D2" w:rsidRPr="000E438C">
        <w:t>.»;</w:t>
      </w:r>
      <w:r w:rsidR="00275EBF" w:rsidRPr="000E438C">
        <w:t xml:space="preserve"> </w:t>
      </w:r>
    </w:p>
    <w:p w:rsidR="00F462D2" w:rsidRPr="000E438C" w:rsidRDefault="00F462D2"/>
    <w:p w:rsidR="00F462D2" w:rsidRPr="000E438C" w:rsidRDefault="00F462D2">
      <w:r w:rsidRPr="000E438C">
        <w:t xml:space="preserve">4) пункты 5 и 6 статьи 4 </w:t>
      </w:r>
      <w:r w:rsidR="00275EBF" w:rsidRPr="000E438C">
        <w:t>признать</w:t>
      </w:r>
      <w:r w:rsidRPr="000E438C">
        <w:t xml:space="preserve"> утратившими силу.</w:t>
      </w:r>
    </w:p>
    <w:p w:rsidR="00F462D2" w:rsidRPr="000E438C" w:rsidRDefault="00F462D2"/>
    <w:p w:rsidR="00F462D2" w:rsidRPr="000E438C" w:rsidRDefault="00275EBF">
      <w:pPr>
        <w:rPr>
          <w:b/>
        </w:rPr>
      </w:pPr>
      <w:r w:rsidRPr="000E438C">
        <w:rPr>
          <w:b/>
        </w:rPr>
        <w:lastRenderedPageBreak/>
        <w:t>Статья 4</w:t>
      </w:r>
    </w:p>
    <w:p w:rsidR="00F462D2" w:rsidRPr="000E438C" w:rsidRDefault="00F462D2"/>
    <w:p w:rsidR="00F462D2" w:rsidRPr="000E438C" w:rsidRDefault="00F462D2">
      <w:r w:rsidRPr="000E438C">
        <w:t>1. Настоящий закон вступает в силу со дня его официального опубликования и применяется к правоотношениям, возникши</w:t>
      </w:r>
      <w:r w:rsidR="00873689" w:rsidRPr="000E438C">
        <w:t>м</w:t>
      </w:r>
      <w:r w:rsidRPr="000E438C">
        <w:t xml:space="preserve"> с 1 января 2015 года, за исключением положений, для которых настоящей статьей установлены иные сроки вступления в силу.</w:t>
      </w:r>
    </w:p>
    <w:p w:rsidR="00F462D2" w:rsidRPr="000E438C" w:rsidRDefault="00F462D2">
      <w:r w:rsidRPr="000E438C">
        <w:t>2. Положения статьи 7, пункта 3</w:t>
      </w:r>
      <w:r w:rsidRPr="000E438C">
        <w:rPr>
          <w:vertAlign w:val="superscript"/>
        </w:rPr>
        <w:t>3</w:t>
      </w:r>
      <w:r w:rsidRPr="000E438C">
        <w:t xml:space="preserve"> статьи 23, </w:t>
      </w:r>
      <w:r w:rsidRPr="000E438C">
        <w:rPr>
          <w:szCs w:val="28"/>
        </w:rPr>
        <w:t>пункт</w:t>
      </w:r>
      <w:r w:rsidR="001C16DA" w:rsidRPr="000E438C">
        <w:rPr>
          <w:szCs w:val="28"/>
        </w:rPr>
        <w:t>ов</w:t>
      </w:r>
      <w:r w:rsidRPr="000E438C">
        <w:rPr>
          <w:szCs w:val="28"/>
        </w:rPr>
        <w:t xml:space="preserve"> 5 </w:t>
      </w:r>
      <w:r w:rsidR="001C16DA" w:rsidRPr="000E438C">
        <w:rPr>
          <w:szCs w:val="28"/>
        </w:rPr>
        <w:t>-</w:t>
      </w:r>
      <w:r w:rsidRPr="000E438C">
        <w:rPr>
          <w:szCs w:val="28"/>
        </w:rPr>
        <w:t xml:space="preserve"> 6 статьи 25</w:t>
      </w:r>
      <w:r w:rsidRPr="000E438C">
        <w:rPr>
          <w:szCs w:val="28"/>
          <w:vertAlign w:val="superscript"/>
        </w:rPr>
        <w:t>14</w:t>
      </w:r>
      <w:r w:rsidRPr="000E438C">
        <w:rPr>
          <w:szCs w:val="28"/>
        </w:rPr>
        <w:t xml:space="preserve">, </w:t>
      </w:r>
      <w:r w:rsidRPr="000E438C">
        <w:t>пункт</w:t>
      </w:r>
      <w:r w:rsidR="001C16DA" w:rsidRPr="000E438C">
        <w:t>ов</w:t>
      </w:r>
      <w:r w:rsidRPr="000E438C">
        <w:t xml:space="preserve"> 1 </w:t>
      </w:r>
      <w:r w:rsidR="001C16DA" w:rsidRPr="000E438C">
        <w:t>-</w:t>
      </w:r>
      <w:r w:rsidRPr="000E438C">
        <w:t xml:space="preserve"> 2 статьи 89</w:t>
      </w:r>
      <w:r w:rsidR="001C16DA" w:rsidRPr="000E438C">
        <w:t>,</w:t>
      </w:r>
      <w:r w:rsidRPr="000E438C">
        <w:t xml:space="preserve"> </w:t>
      </w:r>
      <w:r w:rsidR="001C16DA" w:rsidRPr="000E438C">
        <w:t>статьи 105</w:t>
      </w:r>
      <w:r w:rsidR="001C16DA" w:rsidRPr="000E438C">
        <w:rPr>
          <w:vertAlign w:val="superscript"/>
        </w:rPr>
        <w:t>2</w:t>
      </w:r>
      <w:r w:rsidR="006A0CB5" w:rsidRPr="006A0CB5">
        <w:t xml:space="preserve">, </w:t>
      </w:r>
      <w:r w:rsidR="006A0CB5" w:rsidRPr="006A0CB5">
        <w:rPr>
          <w:szCs w:val="28"/>
        </w:rPr>
        <w:t>статьи</w:t>
      </w:r>
      <w:r w:rsidR="006A0CB5">
        <w:rPr>
          <w:szCs w:val="28"/>
        </w:rPr>
        <w:t xml:space="preserve"> 310</w:t>
      </w:r>
      <w:r w:rsidR="006A0CB5" w:rsidRPr="006A0CB5">
        <w:rPr>
          <w:szCs w:val="28"/>
          <w:vertAlign w:val="superscript"/>
        </w:rPr>
        <w:t>3</w:t>
      </w:r>
      <w:r w:rsidR="006A0CB5">
        <w:rPr>
          <w:szCs w:val="28"/>
        </w:rPr>
        <w:t>, пунктов 1, 1</w:t>
      </w:r>
      <w:r w:rsidR="006A0CB5" w:rsidRPr="006A0CB5">
        <w:rPr>
          <w:szCs w:val="28"/>
          <w:vertAlign w:val="superscript"/>
        </w:rPr>
        <w:t>1</w:t>
      </w:r>
      <w:r w:rsidR="006A0CB5">
        <w:rPr>
          <w:szCs w:val="28"/>
        </w:rPr>
        <w:t>, 1</w:t>
      </w:r>
      <w:r w:rsidR="006A0CB5" w:rsidRPr="006A0CB5">
        <w:rPr>
          <w:szCs w:val="28"/>
          <w:vertAlign w:val="superscript"/>
        </w:rPr>
        <w:t>2</w:t>
      </w:r>
      <w:r w:rsidR="006A0CB5">
        <w:rPr>
          <w:szCs w:val="28"/>
        </w:rPr>
        <w:t xml:space="preserve"> статьи 312 </w:t>
      </w:r>
      <w:r w:rsidRPr="000E438C">
        <w:t>Налогового Кодекса Российской Федерации (в редакции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F462D2" w:rsidRPr="003B7D14" w:rsidRDefault="00F462D2" w:rsidP="00526E50"/>
    <w:sectPr w:rsidR="00F462D2" w:rsidRPr="003B7D14" w:rsidSect="006B14AB">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27" w:rsidRDefault="00FB6427" w:rsidP="00C05ABD">
      <w:pPr>
        <w:spacing w:after="0"/>
      </w:pPr>
      <w:r>
        <w:separator/>
      </w:r>
    </w:p>
  </w:endnote>
  <w:endnote w:type="continuationSeparator" w:id="0">
    <w:p w:rsidR="00FB6427" w:rsidRDefault="00FB6427" w:rsidP="00C05ABD">
      <w:pPr>
        <w:spacing w:after="0"/>
      </w:pPr>
      <w:r>
        <w:continuationSeparator/>
      </w:r>
    </w:p>
  </w:endnote>
  <w:endnote w:type="continuationNotice" w:id="1">
    <w:p w:rsidR="00FB6427" w:rsidRDefault="00FB64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0E" w:rsidRDefault="00F1270E">
    <w:pPr>
      <w:pStyle w:val="a5"/>
      <w:jc w:val="right"/>
    </w:pPr>
    <w:r>
      <w:fldChar w:fldCharType="begin"/>
    </w:r>
    <w:r>
      <w:instrText>PAGE   \* MERGEFORMAT</w:instrText>
    </w:r>
    <w:r>
      <w:fldChar w:fldCharType="separate"/>
    </w:r>
    <w:r w:rsidR="000E4767">
      <w:rPr>
        <w:noProof/>
      </w:rPr>
      <w:t>1</w:t>
    </w:r>
    <w:r>
      <w:fldChar w:fldCharType="end"/>
    </w:r>
  </w:p>
  <w:p w:rsidR="00F1270E" w:rsidRDefault="00F127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27" w:rsidRDefault="00FB6427" w:rsidP="00C05ABD">
      <w:pPr>
        <w:spacing w:after="0"/>
      </w:pPr>
      <w:r>
        <w:separator/>
      </w:r>
    </w:p>
  </w:footnote>
  <w:footnote w:type="continuationSeparator" w:id="0">
    <w:p w:rsidR="00FB6427" w:rsidRDefault="00FB6427" w:rsidP="00C05ABD">
      <w:pPr>
        <w:spacing w:after="0"/>
      </w:pPr>
      <w:r>
        <w:continuationSeparator/>
      </w:r>
    </w:p>
  </w:footnote>
  <w:footnote w:type="continuationNotice" w:id="1">
    <w:p w:rsidR="00FB6427" w:rsidRDefault="00FB642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0E" w:rsidRDefault="00F127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5"/>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6">
    <w:nsid w:val="058A25BB"/>
    <w:multiLevelType w:val="hybridMultilevel"/>
    <w:tmpl w:val="4ACAAFC0"/>
    <w:lvl w:ilvl="0" w:tplc="A21EC1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7184EFC"/>
    <w:multiLevelType w:val="hybridMultilevel"/>
    <w:tmpl w:val="9D5A0604"/>
    <w:lvl w:ilvl="0" w:tplc="15B8A51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1A931FF"/>
    <w:multiLevelType w:val="hybridMultilevel"/>
    <w:tmpl w:val="606464D6"/>
    <w:lvl w:ilvl="0" w:tplc="C89236AA">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85796B"/>
    <w:multiLevelType w:val="hybridMultilevel"/>
    <w:tmpl w:val="13669378"/>
    <w:lvl w:ilvl="0" w:tplc="352EAA28">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FE3B4F"/>
    <w:multiLevelType w:val="hybridMultilevel"/>
    <w:tmpl w:val="501E002E"/>
    <w:lvl w:ilvl="0" w:tplc="4D228612">
      <w:start w:val="1"/>
      <w:numFmt w:val="decimal"/>
      <w:lvlText w:val="%1."/>
      <w:lvlJc w:val="left"/>
      <w:pPr>
        <w:ind w:left="786"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133CC4"/>
    <w:multiLevelType w:val="hybridMultilevel"/>
    <w:tmpl w:val="D304EF94"/>
    <w:lvl w:ilvl="0" w:tplc="779AE2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CF6991"/>
    <w:multiLevelType w:val="hybridMultilevel"/>
    <w:tmpl w:val="EB689CAE"/>
    <w:lvl w:ilvl="0" w:tplc="66E4CCD0">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F7380C"/>
    <w:multiLevelType w:val="hybridMultilevel"/>
    <w:tmpl w:val="D21E507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22EE41B5"/>
    <w:multiLevelType w:val="hybridMultilevel"/>
    <w:tmpl w:val="0522340C"/>
    <w:lvl w:ilvl="0" w:tplc="EF005E16">
      <w:start w:val="1"/>
      <w:numFmt w:val="upperRoman"/>
      <w:lvlText w:val="%1."/>
      <w:lvlJc w:val="left"/>
      <w:pPr>
        <w:ind w:left="1080" w:hanging="72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C86A9E"/>
    <w:multiLevelType w:val="hybridMultilevel"/>
    <w:tmpl w:val="057A605C"/>
    <w:lvl w:ilvl="0" w:tplc="09009F4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7F4A96"/>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7">
    <w:nsid w:val="29FD7BC5"/>
    <w:multiLevelType w:val="hybridMultilevel"/>
    <w:tmpl w:val="DAC2DBCA"/>
    <w:lvl w:ilvl="0" w:tplc="9A648E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A123A62"/>
    <w:multiLevelType w:val="hybridMultilevel"/>
    <w:tmpl w:val="E6C8418C"/>
    <w:lvl w:ilvl="0" w:tplc="6BBA4552">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AB52732"/>
    <w:multiLevelType w:val="hybridMultilevel"/>
    <w:tmpl w:val="1A8E063A"/>
    <w:lvl w:ilvl="0" w:tplc="0419000F">
      <w:start w:val="1"/>
      <w:numFmt w:val="decimal"/>
      <w:lvlText w:val="%1."/>
      <w:lvlJc w:val="left"/>
      <w:pPr>
        <w:ind w:left="720" w:hanging="360"/>
      </w:pPr>
      <w:rPr>
        <w:rFonts w:cs="Times New Roman"/>
      </w:rPr>
    </w:lvl>
    <w:lvl w:ilvl="1" w:tplc="352EAA28">
      <w:start w:val="1"/>
      <w:numFmt w:val="decimal"/>
      <w:lvlText w:val="%2."/>
      <w:lvlJc w:val="left"/>
      <w:pPr>
        <w:ind w:left="786" w:hanging="360"/>
      </w:pPr>
      <w:rPr>
        <w:rFonts w:cs="Times New Roman"/>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B301DD0"/>
    <w:multiLevelType w:val="hybridMultilevel"/>
    <w:tmpl w:val="98B86E60"/>
    <w:lvl w:ilvl="0" w:tplc="CB80958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DC1596"/>
    <w:multiLevelType w:val="hybridMultilevel"/>
    <w:tmpl w:val="A760C26E"/>
    <w:lvl w:ilvl="0" w:tplc="1034FE66">
      <w:start w:val="1"/>
      <w:numFmt w:val="bullet"/>
      <w:lvlText w:val="-"/>
      <w:lvlJc w:val="left"/>
      <w:pPr>
        <w:tabs>
          <w:tab w:val="num" w:pos="720"/>
        </w:tabs>
        <w:ind w:left="720" w:hanging="360"/>
      </w:pPr>
      <w:rPr>
        <w:rFonts w:ascii="Vivaldi" w:hAnsi="Vivaldi" w:hint="default"/>
      </w:rPr>
    </w:lvl>
    <w:lvl w:ilvl="1" w:tplc="A484EEFC" w:tentative="1">
      <w:start w:val="1"/>
      <w:numFmt w:val="decimal"/>
      <w:lvlText w:val="(%2)"/>
      <w:lvlJc w:val="left"/>
      <w:pPr>
        <w:tabs>
          <w:tab w:val="num" w:pos="1440"/>
        </w:tabs>
        <w:ind w:left="1440" w:hanging="360"/>
      </w:pPr>
      <w:rPr>
        <w:rFonts w:cs="Times New Roman"/>
      </w:rPr>
    </w:lvl>
    <w:lvl w:ilvl="2" w:tplc="E4E6E262" w:tentative="1">
      <w:start w:val="1"/>
      <w:numFmt w:val="decimal"/>
      <w:lvlText w:val="(%3)"/>
      <w:lvlJc w:val="left"/>
      <w:pPr>
        <w:tabs>
          <w:tab w:val="num" w:pos="2160"/>
        </w:tabs>
        <w:ind w:left="2160" w:hanging="360"/>
      </w:pPr>
      <w:rPr>
        <w:rFonts w:cs="Times New Roman"/>
      </w:rPr>
    </w:lvl>
    <w:lvl w:ilvl="3" w:tplc="6554DFBA" w:tentative="1">
      <w:start w:val="1"/>
      <w:numFmt w:val="decimal"/>
      <w:lvlText w:val="(%4)"/>
      <w:lvlJc w:val="left"/>
      <w:pPr>
        <w:tabs>
          <w:tab w:val="num" w:pos="2880"/>
        </w:tabs>
        <w:ind w:left="2880" w:hanging="360"/>
      </w:pPr>
      <w:rPr>
        <w:rFonts w:cs="Times New Roman"/>
      </w:rPr>
    </w:lvl>
    <w:lvl w:ilvl="4" w:tplc="97F06466" w:tentative="1">
      <w:start w:val="1"/>
      <w:numFmt w:val="decimal"/>
      <w:lvlText w:val="(%5)"/>
      <w:lvlJc w:val="left"/>
      <w:pPr>
        <w:tabs>
          <w:tab w:val="num" w:pos="3600"/>
        </w:tabs>
        <w:ind w:left="3600" w:hanging="360"/>
      </w:pPr>
      <w:rPr>
        <w:rFonts w:cs="Times New Roman"/>
      </w:rPr>
    </w:lvl>
    <w:lvl w:ilvl="5" w:tplc="2F6A7C5C" w:tentative="1">
      <w:start w:val="1"/>
      <w:numFmt w:val="decimal"/>
      <w:lvlText w:val="(%6)"/>
      <w:lvlJc w:val="left"/>
      <w:pPr>
        <w:tabs>
          <w:tab w:val="num" w:pos="4320"/>
        </w:tabs>
        <w:ind w:left="4320" w:hanging="360"/>
      </w:pPr>
      <w:rPr>
        <w:rFonts w:cs="Times New Roman"/>
      </w:rPr>
    </w:lvl>
    <w:lvl w:ilvl="6" w:tplc="632E386E" w:tentative="1">
      <w:start w:val="1"/>
      <w:numFmt w:val="decimal"/>
      <w:lvlText w:val="(%7)"/>
      <w:lvlJc w:val="left"/>
      <w:pPr>
        <w:tabs>
          <w:tab w:val="num" w:pos="5040"/>
        </w:tabs>
        <w:ind w:left="5040" w:hanging="360"/>
      </w:pPr>
      <w:rPr>
        <w:rFonts w:cs="Times New Roman"/>
      </w:rPr>
    </w:lvl>
    <w:lvl w:ilvl="7" w:tplc="2CB6B0DE" w:tentative="1">
      <w:start w:val="1"/>
      <w:numFmt w:val="decimal"/>
      <w:lvlText w:val="(%8)"/>
      <w:lvlJc w:val="left"/>
      <w:pPr>
        <w:tabs>
          <w:tab w:val="num" w:pos="5760"/>
        </w:tabs>
        <w:ind w:left="5760" w:hanging="360"/>
      </w:pPr>
      <w:rPr>
        <w:rFonts w:cs="Times New Roman"/>
      </w:rPr>
    </w:lvl>
    <w:lvl w:ilvl="8" w:tplc="EB2E027E" w:tentative="1">
      <w:start w:val="1"/>
      <w:numFmt w:val="decimal"/>
      <w:lvlText w:val="(%9)"/>
      <w:lvlJc w:val="left"/>
      <w:pPr>
        <w:tabs>
          <w:tab w:val="num" w:pos="6480"/>
        </w:tabs>
        <w:ind w:left="6480" w:hanging="360"/>
      </w:pPr>
      <w:rPr>
        <w:rFonts w:cs="Times New Roman"/>
      </w:rPr>
    </w:lvl>
  </w:abstractNum>
  <w:abstractNum w:abstractNumId="22">
    <w:nsid w:val="33BE37BC"/>
    <w:multiLevelType w:val="hybridMultilevel"/>
    <w:tmpl w:val="74729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5B53094"/>
    <w:multiLevelType w:val="hybridMultilevel"/>
    <w:tmpl w:val="F2A0A68A"/>
    <w:lvl w:ilvl="0" w:tplc="AB9E46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6F061CF"/>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5">
    <w:nsid w:val="37654A6B"/>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6">
    <w:nsid w:val="3DA93E0C"/>
    <w:multiLevelType w:val="hybridMultilevel"/>
    <w:tmpl w:val="6F940EC4"/>
    <w:lvl w:ilvl="0" w:tplc="B0F40AA6">
      <w:start w:val="1"/>
      <w:numFmt w:val="decimal"/>
      <w:lvlText w:val="%1."/>
      <w:lvlJc w:val="left"/>
      <w:pPr>
        <w:ind w:left="644" w:hanging="360"/>
      </w:pPr>
      <w:rPr>
        <w:rFonts w:cs="Times New Roman"/>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7">
    <w:nsid w:val="41ED620E"/>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8">
    <w:nsid w:val="48B92483"/>
    <w:multiLevelType w:val="hybridMultilevel"/>
    <w:tmpl w:val="13669378"/>
    <w:lvl w:ilvl="0" w:tplc="352EAA28">
      <w:start w:val="1"/>
      <w:numFmt w:val="decimal"/>
      <w:lvlText w:val="%1."/>
      <w:lvlJc w:val="left"/>
      <w:pPr>
        <w:ind w:left="1070" w:hanging="360"/>
      </w:pPr>
      <w:rPr>
        <w:rFonts w:cs="Times New Roman"/>
        <w:b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9">
    <w:nsid w:val="4E0E2A94"/>
    <w:multiLevelType w:val="hybridMultilevel"/>
    <w:tmpl w:val="DA522004"/>
    <w:lvl w:ilvl="0" w:tplc="A5C88A48">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4E3E6A02"/>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31">
    <w:nsid w:val="50713A2E"/>
    <w:multiLevelType w:val="hybridMultilevel"/>
    <w:tmpl w:val="8FEE1A92"/>
    <w:lvl w:ilvl="0" w:tplc="1034FE66">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9E0716"/>
    <w:multiLevelType w:val="hybridMultilevel"/>
    <w:tmpl w:val="F872E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18F10FC"/>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34">
    <w:nsid w:val="52DD1EE4"/>
    <w:multiLevelType w:val="hybridMultilevel"/>
    <w:tmpl w:val="3A347112"/>
    <w:lvl w:ilvl="0" w:tplc="4574E34C">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3EE08DD"/>
    <w:multiLevelType w:val="hybridMultilevel"/>
    <w:tmpl w:val="0F56C8D4"/>
    <w:lvl w:ilvl="0" w:tplc="3A289E86">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53E64F6"/>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37">
    <w:nsid w:val="59DB5E1B"/>
    <w:multiLevelType w:val="hybridMultilevel"/>
    <w:tmpl w:val="AFF847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E715E5"/>
    <w:multiLevelType w:val="multilevel"/>
    <w:tmpl w:val="CEAAE5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248295A"/>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40">
    <w:nsid w:val="63D06A4E"/>
    <w:multiLevelType w:val="hybridMultilevel"/>
    <w:tmpl w:val="E9C4B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47073B5"/>
    <w:multiLevelType w:val="hybridMultilevel"/>
    <w:tmpl w:val="88F4587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65C1C36"/>
    <w:multiLevelType w:val="hybridMultilevel"/>
    <w:tmpl w:val="877E7E08"/>
    <w:lvl w:ilvl="0" w:tplc="220ED03E">
      <w:start w:val="5"/>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3">
    <w:nsid w:val="67101560"/>
    <w:multiLevelType w:val="hybridMultilevel"/>
    <w:tmpl w:val="641CE0B4"/>
    <w:lvl w:ilvl="0" w:tplc="189C9EA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AE77135"/>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45">
    <w:nsid w:val="6AFB7B57"/>
    <w:multiLevelType w:val="hybridMultilevel"/>
    <w:tmpl w:val="558065A0"/>
    <w:lvl w:ilvl="0" w:tplc="AC6880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6E2427D8"/>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47">
    <w:nsid w:val="6E963536"/>
    <w:multiLevelType w:val="hybridMultilevel"/>
    <w:tmpl w:val="001A5326"/>
    <w:lvl w:ilvl="0" w:tplc="1E761C90">
      <w:start w:val="1"/>
      <w:numFmt w:val="upperRoman"/>
      <w:lvlText w:val="%1."/>
      <w:lvlJc w:val="left"/>
      <w:pPr>
        <w:ind w:left="1080" w:hanging="72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84F4240"/>
    <w:multiLevelType w:val="hybridMultilevel"/>
    <w:tmpl w:val="A30C9660"/>
    <w:lvl w:ilvl="0" w:tplc="ABF8E858">
      <w:start w:val="1"/>
      <w:numFmt w:val="decimal"/>
      <w:lvlText w:val="%1."/>
      <w:lvlJc w:val="left"/>
      <w:pPr>
        <w:ind w:left="644"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BCB7F8E"/>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50">
    <w:nsid w:val="7C2C6BE2"/>
    <w:multiLevelType w:val="hybridMultilevel"/>
    <w:tmpl w:val="F4A64912"/>
    <w:lvl w:ilvl="0" w:tplc="9A3C6F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7D03391E"/>
    <w:multiLevelType w:val="hybridMultilevel"/>
    <w:tmpl w:val="E1AE4E56"/>
    <w:lvl w:ilvl="0" w:tplc="352EAA28">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FCD34B7"/>
    <w:multiLevelType w:val="hybridMultilevel"/>
    <w:tmpl w:val="1722FC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0"/>
  </w:num>
  <w:num w:numId="3">
    <w:abstractNumId w:val="1"/>
  </w:num>
  <w:num w:numId="4">
    <w:abstractNumId w:val="2"/>
  </w:num>
  <w:num w:numId="5">
    <w:abstractNumId w:val="3"/>
  </w:num>
  <w:num w:numId="6">
    <w:abstractNumId w:val="30"/>
  </w:num>
  <w:num w:numId="7">
    <w:abstractNumId w:val="25"/>
  </w:num>
  <w:num w:numId="8">
    <w:abstractNumId w:val="33"/>
  </w:num>
  <w:num w:numId="9">
    <w:abstractNumId w:val="49"/>
  </w:num>
  <w:num w:numId="10">
    <w:abstractNumId w:val="4"/>
  </w:num>
  <w:num w:numId="11">
    <w:abstractNumId w:val="27"/>
  </w:num>
  <w:num w:numId="12">
    <w:abstractNumId w:val="5"/>
  </w:num>
  <w:num w:numId="13">
    <w:abstractNumId w:val="18"/>
  </w:num>
  <w:num w:numId="14">
    <w:abstractNumId w:val="35"/>
  </w:num>
  <w:num w:numId="15">
    <w:abstractNumId w:val="40"/>
  </w:num>
  <w:num w:numId="16">
    <w:abstractNumId w:val="31"/>
  </w:num>
  <w:num w:numId="17">
    <w:abstractNumId w:val="21"/>
  </w:num>
  <w:num w:numId="18">
    <w:abstractNumId w:val="19"/>
  </w:num>
  <w:num w:numId="19">
    <w:abstractNumId w:val="26"/>
  </w:num>
  <w:num w:numId="20">
    <w:abstractNumId w:val="52"/>
  </w:num>
  <w:num w:numId="21">
    <w:abstractNumId w:val="51"/>
  </w:num>
  <w:num w:numId="22">
    <w:abstractNumId w:val="12"/>
  </w:num>
  <w:num w:numId="23">
    <w:abstractNumId w:val="10"/>
  </w:num>
  <w:num w:numId="24">
    <w:abstractNumId w:val="28"/>
  </w:num>
  <w:num w:numId="25">
    <w:abstractNumId w:val="9"/>
  </w:num>
  <w:num w:numId="26">
    <w:abstractNumId w:val="15"/>
  </w:num>
  <w:num w:numId="27">
    <w:abstractNumId w:val="23"/>
  </w:num>
  <w:num w:numId="28">
    <w:abstractNumId w:val="34"/>
  </w:num>
  <w:num w:numId="29">
    <w:abstractNumId w:val="8"/>
  </w:num>
  <w:num w:numId="30">
    <w:abstractNumId w:val="20"/>
  </w:num>
  <w:num w:numId="31">
    <w:abstractNumId w:val="37"/>
  </w:num>
  <w:num w:numId="32">
    <w:abstractNumId w:val="17"/>
  </w:num>
  <w:num w:numId="33">
    <w:abstractNumId w:val="41"/>
  </w:num>
  <w:num w:numId="34">
    <w:abstractNumId w:val="47"/>
  </w:num>
  <w:num w:numId="35">
    <w:abstractNumId w:val="14"/>
  </w:num>
  <w:num w:numId="36">
    <w:abstractNumId w:val="16"/>
  </w:num>
  <w:num w:numId="37">
    <w:abstractNumId w:val="39"/>
  </w:num>
  <w:num w:numId="38">
    <w:abstractNumId w:val="36"/>
  </w:num>
  <w:num w:numId="39">
    <w:abstractNumId w:val="44"/>
  </w:num>
  <w:num w:numId="40">
    <w:abstractNumId w:val="46"/>
  </w:num>
  <w:num w:numId="41">
    <w:abstractNumId w:val="24"/>
  </w:num>
  <w:num w:numId="42">
    <w:abstractNumId w:val="45"/>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50"/>
  </w:num>
  <w:num w:numId="47">
    <w:abstractNumId w:val="32"/>
  </w:num>
  <w:num w:numId="48">
    <w:abstractNumId w:val="48"/>
  </w:num>
  <w:num w:numId="49">
    <w:abstractNumId w:val="6"/>
  </w:num>
  <w:num w:numId="50">
    <w:abstractNumId w:val="29"/>
  </w:num>
  <w:num w:numId="51">
    <w:abstractNumId w:val="43"/>
  </w:num>
  <w:num w:numId="52">
    <w:abstractNumId w:val="22"/>
  </w:num>
  <w:num w:numId="53">
    <w:abstractNumId w:val="13"/>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E8"/>
    <w:rsid w:val="00000F0C"/>
    <w:rsid w:val="00001250"/>
    <w:rsid w:val="0000320F"/>
    <w:rsid w:val="00003802"/>
    <w:rsid w:val="00006647"/>
    <w:rsid w:val="000073FC"/>
    <w:rsid w:val="000101CC"/>
    <w:rsid w:val="000111E9"/>
    <w:rsid w:val="00012A7E"/>
    <w:rsid w:val="00015707"/>
    <w:rsid w:val="000175E5"/>
    <w:rsid w:val="0002210B"/>
    <w:rsid w:val="000222A2"/>
    <w:rsid w:val="00023619"/>
    <w:rsid w:val="000237B0"/>
    <w:rsid w:val="00023A0C"/>
    <w:rsid w:val="000267CB"/>
    <w:rsid w:val="00026871"/>
    <w:rsid w:val="0003172A"/>
    <w:rsid w:val="000324A9"/>
    <w:rsid w:val="000330E2"/>
    <w:rsid w:val="00033284"/>
    <w:rsid w:val="00034626"/>
    <w:rsid w:val="00034823"/>
    <w:rsid w:val="00037C08"/>
    <w:rsid w:val="0004041D"/>
    <w:rsid w:val="00040A2A"/>
    <w:rsid w:val="00042748"/>
    <w:rsid w:val="00043AC1"/>
    <w:rsid w:val="00044A78"/>
    <w:rsid w:val="00044D0D"/>
    <w:rsid w:val="00052D45"/>
    <w:rsid w:val="00057431"/>
    <w:rsid w:val="00057C40"/>
    <w:rsid w:val="000616B2"/>
    <w:rsid w:val="0006785A"/>
    <w:rsid w:val="00067CB0"/>
    <w:rsid w:val="0007174F"/>
    <w:rsid w:val="00082609"/>
    <w:rsid w:val="00084B95"/>
    <w:rsid w:val="00085BBF"/>
    <w:rsid w:val="000976A6"/>
    <w:rsid w:val="000A1B33"/>
    <w:rsid w:val="000A1E34"/>
    <w:rsid w:val="000A296C"/>
    <w:rsid w:val="000A2ABA"/>
    <w:rsid w:val="000A6294"/>
    <w:rsid w:val="000A752E"/>
    <w:rsid w:val="000A76BF"/>
    <w:rsid w:val="000B1085"/>
    <w:rsid w:val="000B2B53"/>
    <w:rsid w:val="000B34ED"/>
    <w:rsid w:val="000B4DFB"/>
    <w:rsid w:val="000B5DC4"/>
    <w:rsid w:val="000B78EC"/>
    <w:rsid w:val="000B7E47"/>
    <w:rsid w:val="000B7F65"/>
    <w:rsid w:val="000C2D44"/>
    <w:rsid w:val="000C7175"/>
    <w:rsid w:val="000C7B28"/>
    <w:rsid w:val="000D07E8"/>
    <w:rsid w:val="000D15A0"/>
    <w:rsid w:val="000D15FB"/>
    <w:rsid w:val="000D1D55"/>
    <w:rsid w:val="000D3825"/>
    <w:rsid w:val="000D3EDF"/>
    <w:rsid w:val="000D5ED9"/>
    <w:rsid w:val="000E05D9"/>
    <w:rsid w:val="000E2241"/>
    <w:rsid w:val="000E42AE"/>
    <w:rsid w:val="000E438C"/>
    <w:rsid w:val="000E4767"/>
    <w:rsid w:val="000E4D69"/>
    <w:rsid w:val="000F05C3"/>
    <w:rsid w:val="000F0F16"/>
    <w:rsid w:val="000F196E"/>
    <w:rsid w:val="000F32F6"/>
    <w:rsid w:val="000F4F48"/>
    <w:rsid w:val="000F54AD"/>
    <w:rsid w:val="0010288E"/>
    <w:rsid w:val="00103A77"/>
    <w:rsid w:val="00105D77"/>
    <w:rsid w:val="00106CCA"/>
    <w:rsid w:val="00107B45"/>
    <w:rsid w:val="00111E65"/>
    <w:rsid w:val="001128CF"/>
    <w:rsid w:val="001147DE"/>
    <w:rsid w:val="00121968"/>
    <w:rsid w:val="00122F18"/>
    <w:rsid w:val="001230D9"/>
    <w:rsid w:val="00123D58"/>
    <w:rsid w:val="00125C39"/>
    <w:rsid w:val="001309CD"/>
    <w:rsid w:val="00130F7C"/>
    <w:rsid w:val="00132BD0"/>
    <w:rsid w:val="00140EF5"/>
    <w:rsid w:val="00141D59"/>
    <w:rsid w:val="001442EE"/>
    <w:rsid w:val="00153CE9"/>
    <w:rsid w:val="0015537D"/>
    <w:rsid w:val="001607C8"/>
    <w:rsid w:val="00160C7F"/>
    <w:rsid w:val="001625D5"/>
    <w:rsid w:val="00162F89"/>
    <w:rsid w:val="00164C3B"/>
    <w:rsid w:val="001668CC"/>
    <w:rsid w:val="00167281"/>
    <w:rsid w:val="0017245A"/>
    <w:rsid w:val="00173804"/>
    <w:rsid w:val="0017401A"/>
    <w:rsid w:val="001746D3"/>
    <w:rsid w:val="00174FB7"/>
    <w:rsid w:val="001759B9"/>
    <w:rsid w:val="00175A2B"/>
    <w:rsid w:val="0018007F"/>
    <w:rsid w:val="00180A2F"/>
    <w:rsid w:val="00181098"/>
    <w:rsid w:val="0018326A"/>
    <w:rsid w:val="001849BB"/>
    <w:rsid w:val="00185F8B"/>
    <w:rsid w:val="001910A8"/>
    <w:rsid w:val="00191EB1"/>
    <w:rsid w:val="00193FB4"/>
    <w:rsid w:val="00194344"/>
    <w:rsid w:val="001962FD"/>
    <w:rsid w:val="00196CC0"/>
    <w:rsid w:val="00196F0F"/>
    <w:rsid w:val="00197005"/>
    <w:rsid w:val="001A04BA"/>
    <w:rsid w:val="001A1600"/>
    <w:rsid w:val="001A245A"/>
    <w:rsid w:val="001A408E"/>
    <w:rsid w:val="001A490E"/>
    <w:rsid w:val="001A4955"/>
    <w:rsid w:val="001A73CB"/>
    <w:rsid w:val="001A7B43"/>
    <w:rsid w:val="001A7EE3"/>
    <w:rsid w:val="001B2B7E"/>
    <w:rsid w:val="001B4903"/>
    <w:rsid w:val="001B5541"/>
    <w:rsid w:val="001C1076"/>
    <w:rsid w:val="001C167A"/>
    <w:rsid w:val="001C16DA"/>
    <w:rsid w:val="001C31CD"/>
    <w:rsid w:val="001C3B19"/>
    <w:rsid w:val="001C421D"/>
    <w:rsid w:val="001C5BD5"/>
    <w:rsid w:val="001D0A24"/>
    <w:rsid w:val="001D2DD0"/>
    <w:rsid w:val="001D2E89"/>
    <w:rsid w:val="001D72BF"/>
    <w:rsid w:val="001E1126"/>
    <w:rsid w:val="001E3105"/>
    <w:rsid w:val="001E431B"/>
    <w:rsid w:val="001F141A"/>
    <w:rsid w:val="001F1BFC"/>
    <w:rsid w:val="001F21DE"/>
    <w:rsid w:val="001F2431"/>
    <w:rsid w:val="001F50E9"/>
    <w:rsid w:val="001F74C2"/>
    <w:rsid w:val="00205145"/>
    <w:rsid w:val="00205D64"/>
    <w:rsid w:val="00206FC1"/>
    <w:rsid w:val="0021497D"/>
    <w:rsid w:val="00214C4D"/>
    <w:rsid w:val="002164E2"/>
    <w:rsid w:val="00216790"/>
    <w:rsid w:val="00221062"/>
    <w:rsid w:val="00223D6C"/>
    <w:rsid w:val="0022442F"/>
    <w:rsid w:val="002254AF"/>
    <w:rsid w:val="00227493"/>
    <w:rsid w:val="002327B8"/>
    <w:rsid w:val="002335FC"/>
    <w:rsid w:val="00240EEC"/>
    <w:rsid w:val="002422B8"/>
    <w:rsid w:val="002427C5"/>
    <w:rsid w:val="002444DF"/>
    <w:rsid w:val="00246F0F"/>
    <w:rsid w:val="00250115"/>
    <w:rsid w:val="00254A7E"/>
    <w:rsid w:val="0025521E"/>
    <w:rsid w:val="00255C6B"/>
    <w:rsid w:val="00256365"/>
    <w:rsid w:val="002572B9"/>
    <w:rsid w:val="00257729"/>
    <w:rsid w:val="00260619"/>
    <w:rsid w:val="002664F6"/>
    <w:rsid w:val="00270C19"/>
    <w:rsid w:val="00274541"/>
    <w:rsid w:val="0027532E"/>
    <w:rsid w:val="00275A69"/>
    <w:rsid w:val="00275EBF"/>
    <w:rsid w:val="002762C9"/>
    <w:rsid w:val="002766A0"/>
    <w:rsid w:val="00277EA5"/>
    <w:rsid w:val="002805D7"/>
    <w:rsid w:val="00282D2A"/>
    <w:rsid w:val="00284291"/>
    <w:rsid w:val="00284F92"/>
    <w:rsid w:val="00286B20"/>
    <w:rsid w:val="00290A49"/>
    <w:rsid w:val="0029337F"/>
    <w:rsid w:val="002944E8"/>
    <w:rsid w:val="00294993"/>
    <w:rsid w:val="00295420"/>
    <w:rsid w:val="002A0D12"/>
    <w:rsid w:val="002A154B"/>
    <w:rsid w:val="002A1B29"/>
    <w:rsid w:val="002A22BF"/>
    <w:rsid w:val="002A4A5A"/>
    <w:rsid w:val="002A671D"/>
    <w:rsid w:val="002A6AD9"/>
    <w:rsid w:val="002A7105"/>
    <w:rsid w:val="002A7467"/>
    <w:rsid w:val="002B04DC"/>
    <w:rsid w:val="002B2528"/>
    <w:rsid w:val="002B2DB2"/>
    <w:rsid w:val="002B3E82"/>
    <w:rsid w:val="002B42AF"/>
    <w:rsid w:val="002B5541"/>
    <w:rsid w:val="002B5DC4"/>
    <w:rsid w:val="002B7018"/>
    <w:rsid w:val="002C0736"/>
    <w:rsid w:val="002C091C"/>
    <w:rsid w:val="002C0B78"/>
    <w:rsid w:val="002C0C48"/>
    <w:rsid w:val="002C1008"/>
    <w:rsid w:val="002C278B"/>
    <w:rsid w:val="002C2868"/>
    <w:rsid w:val="002C3B18"/>
    <w:rsid w:val="002C45CE"/>
    <w:rsid w:val="002C4D72"/>
    <w:rsid w:val="002C5629"/>
    <w:rsid w:val="002C5C5D"/>
    <w:rsid w:val="002C674A"/>
    <w:rsid w:val="002C7127"/>
    <w:rsid w:val="002D3506"/>
    <w:rsid w:val="002D3CA0"/>
    <w:rsid w:val="002D4393"/>
    <w:rsid w:val="002D64BA"/>
    <w:rsid w:val="002D690B"/>
    <w:rsid w:val="002E043E"/>
    <w:rsid w:val="002E3A66"/>
    <w:rsid w:val="002E3DD4"/>
    <w:rsid w:val="002E7BF2"/>
    <w:rsid w:val="002F02C3"/>
    <w:rsid w:val="002F0319"/>
    <w:rsid w:val="002F0640"/>
    <w:rsid w:val="002F23EE"/>
    <w:rsid w:val="002F36E8"/>
    <w:rsid w:val="002F44F3"/>
    <w:rsid w:val="002F4941"/>
    <w:rsid w:val="002F5336"/>
    <w:rsid w:val="002F53BC"/>
    <w:rsid w:val="002F7D45"/>
    <w:rsid w:val="003038C5"/>
    <w:rsid w:val="0030611A"/>
    <w:rsid w:val="003103A1"/>
    <w:rsid w:val="00310C42"/>
    <w:rsid w:val="00310E78"/>
    <w:rsid w:val="00313AD6"/>
    <w:rsid w:val="00314CCE"/>
    <w:rsid w:val="00314D54"/>
    <w:rsid w:val="003154F0"/>
    <w:rsid w:val="003158CB"/>
    <w:rsid w:val="00315F02"/>
    <w:rsid w:val="0032323D"/>
    <w:rsid w:val="00323BC8"/>
    <w:rsid w:val="00324FCB"/>
    <w:rsid w:val="003263AB"/>
    <w:rsid w:val="00327F8C"/>
    <w:rsid w:val="003334EA"/>
    <w:rsid w:val="003343DE"/>
    <w:rsid w:val="00337B71"/>
    <w:rsid w:val="00341993"/>
    <w:rsid w:val="003432ED"/>
    <w:rsid w:val="00346C90"/>
    <w:rsid w:val="0035070A"/>
    <w:rsid w:val="003514C8"/>
    <w:rsid w:val="003541D6"/>
    <w:rsid w:val="00354284"/>
    <w:rsid w:val="00354BCA"/>
    <w:rsid w:val="003555FE"/>
    <w:rsid w:val="00355E01"/>
    <w:rsid w:val="00357E04"/>
    <w:rsid w:val="003667BF"/>
    <w:rsid w:val="00366B06"/>
    <w:rsid w:val="003718A5"/>
    <w:rsid w:val="00372DFB"/>
    <w:rsid w:val="00373672"/>
    <w:rsid w:val="003743D6"/>
    <w:rsid w:val="00377316"/>
    <w:rsid w:val="00377448"/>
    <w:rsid w:val="003842D1"/>
    <w:rsid w:val="00384879"/>
    <w:rsid w:val="003850D1"/>
    <w:rsid w:val="0038625A"/>
    <w:rsid w:val="003870A5"/>
    <w:rsid w:val="00387A29"/>
    <w:rsid w:val="00391B6B"/>
    <w:rsid w:val="00392098"/>
    <w:rsid w:val="003920D3"/>
    <w:rsid w:val="003923C0"/>
    <w:rsid w:val="003945AA"/>
    <w:rsid w:val="00396418"/>
    <w:rsid w:val="00397362"/>
    <w:rsid w:val="00397B89"/>
    <w:rsid w:val="003A2F6C"/>
    <w:rsid w:val="003A3907"/>
    <w:rsid w:val="003A4C23"/>
    <w:rsid w:val="003A4FC3"/>
    <w:rsid w:val="003A6268"/>
    <w:rsid w:val="003A79CF"/>
    <w:rsid w:val="003B0317"/>
    <w:rsid w:val="003B07F5"/>
    <w:rsid w:val="003B0804"/>
    <w:rsid w:val="003B12CC"/>
    <w:rsid w:val="003B4702"/>
    <w:rsid w:val="003B563A"/>
    <w:rsid w:val="003B7CCF"/>
    <w:rsid w:val="003B7D14"/>
    <w:rsid w:val="003C0CB4"/>
    <w:rsid w:val="003C2333"/>
    <w:rsid w:val="003C4AB7"/>
    <w:rsid w:val="003C4CD4"/>
    <w:rsid w:val="003C4D47"/>
    <w:rsid w:val="003C6228"/>
    <w:rsid w:val="003C719B"/>
    <w:rsid w:val="003C7AFD"/>
    <w:rsid w:val="003C7C04"/>
    <w:rsid w:val="003D0A66"/>
    <w:rsid w:val="003D3ACC"/>
    <w:rsid w:val="003D40BA"/>
    <w:rsid w:val="003D6263"/>
    <w:rsid w:val="003D6927"/>
    <w:rsid w:val="003D6CD0"/>
    <w:rsid w:val="003D7980"/>
    <w:rsid w:val="003D7CF2"/>
    <w:rsid w:val="003E16BD"/>
    <w:rsid w:val="003E3A64"/>
    <w:rsid w:val="003E4D53"/>
    <w:rsid w:val="003E610E"/>
    <w:rsid w:val="003E6FEA"/>
    <w:rsid w:val="003E7356"/>
    <w:rsid w:val="003E770A"/>
    <w:rsid w:val="003F03EF"/>
    <w:rsid w:val="003F17D4"/>
    <w:rsid w:val="003F17F2"/>
    <w:rsid w:val="003F2EBC"/>
    <w:rsid w:val="0040150D"/>
    <w:rsid w:val="00402AA9"/>
    <w:rsid w:val="004049F5"/>
    <w:rsid w:val="00405E11"/>
    <w:rsid w:val="004062DB"/>
    <w:rsid w:val="00410395"/>
    <w:rsid w:val="00410667"/>
    <w:rsid w:val="00410E53"/>
    <w:rsid w:val="00411C2D"/>
    <w:rsid w:val="0041264F"/>
    <w:rsid w:val="004140BB"/>
    <w:rsid w:val="00420923"/>
    <w:rsid w:val="004227C2"/>
    <w:rsid w:val="0042463C"/>
    <w:rsid w:val="00424843"/>
    <w:rsid w:val="004252B0"/>
    <w:rsid w:val="004262C3"/>
    <w:rsid w:val="00427AAD"/>
    <w:rsid w:val="0043099B"/>
    <w:rsid w:val="0043263A"/>
    <w:rsid w:val="00435114"/>
    <w:rsid w:val="0044248A"/>
    <w:rsid w:val="00442EAB"/>
    <w:rsid w:val="0044522D"/>
    <w:rsid w:val="0044552D"/>
    <w:rsid w:val="00451E34"/>
    <w:rsid w:val="00452E1E"/>
    <w:rsid w:val="004533AA"/>
    <w:rsid w:val="00454704"/>
    <w:rsid w:val="00454EFC"/>
    <w:rsid w:val="0045554C"/>
    <w:rsid w:val="0045697B"/>
    <w:rsid w:val="0045705E"/>
    <w:rsid w:val="004571CD"/>
    <w:rsid w:val="00462C61"/>
    <w:rsid w:val="0046311D"/>
    <w:rsid w:val="00464766"/>
    <w:rsid w:val="00465224"/>
    <w:rsid w:val="0046551B"/>
    <w:rsid w:val="00467858"/>
    <w:rsid w:val="00467C97"/>
    <w:rsid w:val="004717AD"/>
    <w:rsid w:val="0047303D"/>
    <w:rsid w:val="00473E5A"/>
    <w:rsid w:val="00476F8D"/>
    <w:rsid w:val="004776CD"/>
    <w:rsid w:val="004800CF"/>
    <w:rsid w:val="00480EB3"/>
    <w:rsid w:val="004853F0"/>
    <w:rsid w:val="00490D8E"/>
    <w:rsid w:val="0049150E"/>
    <w:rsid w:val="004946C0"/>
    <w:rsid w:val="004951BF"/>
    <w:rsid w:val="0049652D"/>
    <w:rsid w:val="00496869"/>
    <w:rsid w:val="00496E71"/>
    <w:rsid w:val="004A1771"/>
    <w:rsid w:val="004A241D"/>
    <w:rsid w:val="004A33B0"/>
    <w:rsid w:val="004B2AA7"/>
    <w:rsid w:val="004B4471"/>
    <w:rsid w:val="004B7B59"/>
    <w:rsid w:val="004C26AD"/>
    <w:rsid w:val="004C3351"/>
    <w:rsid w:val="004C4296"/>
    <w:rsid w:val="004C5552"/>
    <w:rsid w:val="004C63D1"/>
    <w:rsid w:val="004C6C2D"/>
    <w:rsid w:val="004C7C2E"/>
    <w:rsid w:val="004C7DB5"/>
    <w:rsid w:val="004D3B56"/>
    <w:rsid w:val="004D3DE5"/>
    <w:rsid w:val="004D632E"/>
    <w:rsid w:val="004D7A13"/>
    <w:rsid w:val="004E00C3"/>
    <w:rsid w:val="004E190E"/>
    <w:rsid w:val="004E2C7F"/>
    <w:rsid w:val="004E40F0"/>
    <w:rsid w:val="004E4A21"/>
    <w:rsid w:val="004F33AC"/>
    <w:rsid w:val="004F4549"/>
    <w:rsid w:val="004F4D78"/>
    <w:rsid w:val="004F59CD"/>
    <w:rsid w:val="004F62AB"/>
    <w:rsid w:val="00500052"/>
    <w:rsid w:val="00500E11"/>
    <w:rsid w:val="005054E0"/>
    <w:rsid w:val="00505CCC"/>
    <w:rsid w:val="00506F42"/>
    <w:rsid w:val="005079EC"/>
    <w:rsid w:val="0051114D"/>
    <w:rsid w:val="00511731"/>
    <w:rsid w:val="00511B9D"/>
    <w:rsid w:val="00512406"/>
    <w:rsid w:val="005135B0"/>
    <w:rsid w:val="005144A6"/>
    <w:rsid w:val="00514F05"/>
    <w:rsid w:val="0051522A"/>
    <w:rsid w:val="005153AF"/>
    <w:rsid w:val="0051575F"/>
    <w:rsid w:val="00522060"/>
    <w:rsid w:val="00522651"/>
    <w:rsid w:val="00522F56"/>
    <w:rsid w:val="0052476B"/>
    <w:rsid w:val="005258D4"/>
    <w:rsid w:val="00526C03"/>
    <w:rsid w:val="00526DAC"/>
    <w:rsid w:val="00526E50"/>
    <w:rsid w:val="00527EE9"/>
    <w:rsid w:val="00530169"/>
    <w:rsid w:val="005302EA"/>
    <w:rsid w:val="0053282D"/>
    <w:rsid w:val="00533577"/>
    <w:rsid w:val="005356AA"/>
    <w:rsid w:val="00537D3D"/>
    <w:rsid w:val="00540B02"/>
    <w:rsid w:val="005411CF"/>
    <w:rsid w:val="005416E5"/>
    <w:rsid w:val="005423C6"/>
    <w:rsid w:val="0054244F"/>
    <w:rsid w:val="00546FAA"/>
    <w:rsid w:val="00547DF7"/>
    <w:rsid w:val="0055134D"/>
    <w:rsid w:val="00551D8F"/>
    <w:rsid w:val="00552525"/>
    <w:rsid w:val="005536B6"/>
    <w:rsid w:val="005537F0"/>
    <w:rsid w:val="00554A04"/>
    <w:rsid w:val="00556AA6"/>
    <w:rsid w:val="0055781B"/>
    <w:rsid w:val="00561B1B"/>
    <w:rsid w:val="005648C9"/>
    <w:rsid w:val="0056494B"/>
    <w:rsid w:val="00566C8F"/>
    <w:rsid w:val="005705D7"/>
    <w:rsid w:val="005710E0"/>
    <w:rsid w:val="00572710"/>
    <w:rsid w:val="0057428F"/>
    <w:rsid w:val="005746CB"/>
    <w:rsid w:val="00574709"/>
    <w:rsid w:val="00575150"/>
    <w:rsid w:val="005753C9"/>
    <w:rsid w:val="005758ED"/>
    <w:rsid w:val="00575913"/>
    <w:rsid w:val="00575FB9"/>
    <w:rsid w:val="00577340"/>
    <w:rsid w:val="0057794C"/>
    <w:rsid w:val="00580258"/>
    <w:rsid w:val="005804F4"/>
    <w:rsid w:val="00580705"/>
    <w:rsid w:val="00581C8E"/>
    <w:rsid w:val="00582D56"/>
    <w:rsid w:val="00582F56"/>
    <w:rsid w:val="0058344C"/>
    <w:rsid w:val="00584B22"/>
    <w:rsid w:val="005859C2"/>
    <w:rsid w:val="0058618B"/>
    <w:rsid w:val="00586442"/>
    <w:rsid w:val="00587AA9"/>
    <w:rsid w:val="00587E65"/>
    <w:rsid w:val="00591611"/>
    <w:rsid w:val="00592F90"/>
    <w:rsid w:val="00594EAE"/>
    <w:rsid w:val="00596414"/>
    <w:rsid w:val="00596D1A"/>
    <w:rsid w:val="00597997"/>
    <w:rsid w:val="00597B0D"/>
    <w:rsid w:val="005A14F8"/>
    <w:rsid w:val="005A4B0F"/>
    <w:rsid w:val="005A524B"/>
    <w:rsid w:val="005A62F3"/>
    <w:rsid w:val="005A6935"/>
    <w:rsid w:val="005B120B"/>
    <w:rsid w:val="005B2658"/>
    <w:rsid w:val="005B30A4"/>
    <w:rsid w:val="005B42FA"/>
    <w:rsid w:val="005B45B1"/>
    <w:rsid w:val="005B49E4"/>
    <w:rsid w:val="005B4FBF"/>
    <w:rsid w:val="005B5098"/>
    <w:rsid w:val="005B576B"/>
    <w:rsid w:val="005B5974"/>
    <w:rsid w:val="005B5D5C"/>
    <w:rsid w:val="005C109B"/>
    <w:rsid w:val="005C110D"/>
    <w:rsid w:val="005C1854"/>
    <w:rsid w:val="005C27F4"/>
    <w:rsid w:val="005C5769"/>
    <w:rsid w:val="005C7F94"/>
    <w:rsid w:val="005C7FE0"/>
    <w:rsid w:val="005D1A5B"/>
    <w:rsid w:val="005D5829"/>
    <w:rsid w:val="005D5859"/>
    <w:rsid w:val="005D59FF"/>
    <w:rsid w:val="005D6B44"/>
    <w:rsid w:val="005D74BE"/>
    <w:rsid w:val="005E391C"/>
    <w:rsid w:val="005E4AEC"/>
    <w:rsid w:val="005E4D33"/>
    <w:rsid w:val="005E53FC"/>
    <w:rsid w:val="005E666A"/>
    <w:rsid w:val="005F1648"/>
    <w:rsid w:val="005F683E"/>
    <w:rsid w:val="005F6854"/>
    <w:rsid w:val="005F70B6"/>
    <w:rsid w:val="005F7FD9"/>
    <w:rsid w:val="0060315E"/>
    <w:rsid w:val="006034E5"/>
    <w:rsid w:val="00604BB1"/>
    <w:rsid w:val="00606839"/>
    <w:rsid w:val="00606F50"/>
    <w:rsid w:val="006077EF"/>
    <w:rsid w:val="00612D41"/>
    <w:rsid w:val="006132E7"/>
    <w:rsid w:val="006143DC"/>
    <w:rsid w:val="0061759E"/>
    <w:rsid w:val="00620238"/>
    <w:rsid w:val="00620670"/>
    <w:rsid w:val="00621799"/>
    <w:rsid w:val="00622E8C"/>
    <w:rsid w:val="0062522E"/>
    <w:rsid w:val="00625645"/>
    <w:rsid w:val="00625913"/>
    <w:rsid w:val="00626A10"/>
    <w:rsid w:val="00634004"/>
    <w:rsid w:val="0063436C"/>
    <w:rsid w:val="00635A36"/>
    <w:rsid w:val="006364F3"/>
    <w:rsid w:val="0063749F"/>
    <w:rsid w:val="00640957"/>
    <w:rsid w:val="00640997"/>
    <w:rsid w:val="006464A5"/>
    <w:rsid w:val="00650E80"/>
    <w:rsid w:val="00651DC3"/>
    <w:rsid w:val="006525A2"/>
    <w:rsid w:val="006538D2"/>
    <w:rsid w:val="00653D9C"/>
    <w:rsid w:val="00655B64"/>
    <w:rsid w:val="00657A61"/>
    <w:rsid w:val="00661B03"/>
    <w:rsid w:val="00663F7D"/>
    <w:rsid w:val="006650BF"/>
    <w:rsid w:val="00665D4B"/>
    <w:rsid w:val="00665F15"/>
    <w:rsid w:val="006679B5"/>
    <w:rsid w:val="00670918"/>
    <w:rsid w:val="0067189C"/>
    <w:rsid w:val="0067776A"/>
    <w:rsid w:val="006811AD"/>
    <w:rsid w:val="00683018"/>
    <w:rsid w:val="00683F2D"/>
    <w:rsid w:val="00684B3D"/>
    <w:rsid w:val="006853C2"/>
    <w:rsid w:val="0068727E"/>
    <w:rsid w:val="00687D16"/>
    <w:rsid w:val="00687DC9"/>
    <w:rsid w:val="006946E9"/>
    <w:rsid w:val="006967F9"/>
    <w:rsid w:val="006974DD"/>
    <w:rsid w:val="00697D49"/>
    <w:rsid w:val="006A0CB5"/>
    <w:rsid w:val="006A0F16"/>
    <w:rsid w:val="006A1D9C"/>
    <w:rsid w:val="006A2B30"/>
    <w:rsid w:val="006A4474"/>
    <w:rsid w:val="006A7B1B"/>
    <w:rsid w:val="006B14AB"/>
    <w:rsid w:val="006B2F46"/>
    <w:rsid w:val="006B425D"/>
    <w:rsid w:val="006B4FC0"/>
    <w:rsid w:val="006C1074"/>
    <w:rsid w:val="006C2777"/>
    <w:rsid w:val="006C6400"/>
    <w:rsid w:val="006C65DF"/>
    <w:rsid w:val="006C6EC3"/>
    <w:rsid w:val="006D0325"/>
    <w:rsid w:val="006D038F"/>
    <w:rsid w:val="006D2D5F"/>
    <w:rsid w:val="006D45D8"/>
    <w:rsid w:val="006D55F6"/>
    <w:rsid w:val="006D6038"/>
    <w:rsid w:val="006D61AA"/>
    <w:rsid w:val="006D789C"/>
    <w:rsid w:val="006E0FB2"/>
    <w:rsid w:val="006E230F"/>
    <w:rsid w:val="006E6729"/>
    <w:rsid w:val="006F047A"/>
    <w:rsid w:val="006F2376"/>
    <w:rsid w:val="006F3F74"/>
    <w:rsid w:val="006F508E"/>
    <w:rsid w:val="006F620F"/>
    <w:rsid w:val="00700A9C"/>
    <w:rsid w:val="0070215F"/>
    <w:rsid w:val="00704832"/>
    <w:rsid w:val="00710BCC"/>
    <w:rsid w:val="00714D1D"/>
    <w:rsid w:val="00715EFE"/>
    <w:rsid w:val="00721171"/>
    <w:rsid w:val="007221D7"/>
    <w:rsid w:val="007230F3"/>
    <w:rsid w:val="00725A2B"/>
    <w:rsid w:val="00725FAF"/>
    <w:rsid w:val="007274DE"/>
    <w:rsid w:val="00730B88"/>
    <w:rsid w:val="007361D2"/>
    <w:rsid w:val="007369EA"/>
    <w:rsid w:val="0073727D"/>
    <w:rsid w:val="00740159"/>
    <w:rsid w:val="00741D37"/>
    <w:rsid w:val="007436E7"/>
    <w:rsid w:val="007436FF"/>
    <w:rsid w:val="00744D3C"/>
    <w:rsid w:val="0074575B"/>
    <w:rsid w:val="00746A7E"/>
    <w:rsid w:val="007510A8"/>
    <w:rsid w:val="00753858"/>
    <w:rsid w:val="00754B95"/>
    <w:rsid w:val="007617A0"/>
    <w:rsid w:val="00762170"/>
    <w:rsid w:val="00763689"/>
    <w:rsid w:val="007650C1"/>
    <w:rsid w:val="00765525"/>
    <w:rsid w:val="00767D2F"/>
    <w:rsid w:val="007725D0"/>
    <w:rsid w:val="007769F9"/>
    <w:rsid w:val="007777E3"/>
    <w:rsid w:val="00777D9E"/>
    <w:rsid w:val="007826CD"/>
    <w:rsid w:val="00783FF1"/>
    <w:rsid w:val="00785473"/>
    <w:rsid w:val="0079196A"/>
    <w:rsid w:val="00792090"/>
    <w:rsid w:val="00793610"/>
    <w:rsid w:val="00793820"/>
    <w:rsid w:val="00793F73"/>
    <w:rsid w:val="00794E84"/>
    <w:rsid w:val="007965A2"/>
    <w:rsid w:val="007A2072"/>
    <w:rsid w:val="007A47DD"/>
    <w:rsid w:val="007A5B60"/>
    <w:rsid w:val="007A6B38"/>
    <w:rsid w:val="007B1DE6"/>
    <w:rsid w:val="007B22DD"/>
    <w:rsid w:val="007B28B0"/>
    <w:rsid w:val="007B31EB"/>
    <w:rsid w:val="007B40FA"/>
    <w:rsid w:val="007B5726"/>
    <w:rsid w:val="007B7C53"/>
    <w:rsid w:val="007C0B2C"/>
    <w:rsid w:val="007C0D1A"/>
    <w:rsid w:val="007C0E8B"/>
    <w:rsid w:val="007C13B3"/>
    <w:rsid w:val="007C1D4E"/>
    <w:rsid w:val="007C2121"/>
    <w:rsid w:val="007C53F2"/>
    <w:rsid w:val="007C6A42"/>
    <w:rsid w:val="007D0898"/>
    <w:rsid w:val="007D11AD"/>
    <w:rsid w:val="007D3F84"/>
    <w:rsid w:val="007E1315"/>
    <w:rsid w:val="007E458A"/>
    <w:rsid w:val="007E6B63"/>
    <w:rsid w:val="007F343B"/>
    <w:rsid w:val="007F376E"/>
    <w:rsid w:val="007F4DDD"/>
    <w:rsid w:val="007F7CA5"/>
    <w:rsid w:val="008063BA"/>
    <w:rsid w:val="0081091D"/>
    <w:rsid w:val="00810EFE"/>
    <w:rsid w:val="00812AF5"/>
    <w:rsid w:val="00812B54"/>
    <w:rsid w:val="0081739F"/>
    <w:rsid w:val="0081772C"/>
    <w:rsid w:val="00817E24"/>
    <w:rsid w:val="00821CDD"/>
    <w:rsid w:val="0082548A"/>
    <w:rsid w:val="00825579"/>
    <w:rsid w:val="00826941"/>
    <w:rsid w:val="008300EC"/>
    <w:rsid w:val="00831968"/>
    <w:rsid w:val="0083538A"/>
    <w:rsid w:val="00835C44"/>
    <w:rsid w:val="00840679"/>
    <w:rsid w:val="00842D78"/>
    <w:rsid w:val="008433F0"/>
    <w:rsid w:val="00843DFB"/>
    <w:rsid w:val="008443E1"/>
    <w:rsid w:val="00845077"/>
    <w:rsid w:val="00847A1E"/>
    <w:rsid w:val="00847BEA"/>
    <w:rsid w:val="00853217"/>
    <w:rsid w:val="008533E1"/>
    <w:rsid w:val="00854932"/>
    <w:rsid w:val="00854EEA"/>
    <w:rsid w:val="00862B14"/>
    <w:rsid w:val="00863049"/>
    <w:rsid w:val="008630D5"/>
    <w:rsid w:val="00865F1E"/>
    <w:rsid w:val="008712D2"/>
    <w:rsid w:val="008712FE"/>
    <w:rsid w:val="00873689"/>
    <w:rsid w:val="00873E49"/>
    <w:rsid w:val="00873F1F"/>
    <w:rsid w:val="00875E2D"/>
    <w:rsid w:val="00876A71"/>
    <w:rsid w:val="00880821"/>
    <w:rsid w:val="008814EA"/>
    <w:rsid w:val="0088173D"/>
    <w:rsid w:val="00884336"/>
    <w:rsid w:val="00886E8E"/>
    <w:rsid w:val="00891AFC"/>
    <w:rsid w:val="0089353D"/>
    <w:rsid w:val="00893754"/>
    <w:rsid w:val="00894977"/>
    <w:rsid w:val="00895A60"/>
    <w:rsid w:val="008A067F"/>
    <w:rsid w:val="008A4A74"/>
    <w:rsid w:val="008A5847"/>
    <w:rsid w:val="008A6A28"/>
    <w:rsid w:val="008B1406"/>
    <w:rsid w:val="008B1F36"/>
    <w:rsid w:val="008B245F"/>
    <w:rsid w:val="008B326A"/>
    <w:rsid w:val="008B65CE"/>
    <w:rsid w:val="008C0064"/>
    <w:rsid w:val="008C2961"/>
    <w:rsid w:val="008C2A58"/>
    <w:rsid w:val="008C5461"/>
    <w:rsid w:val="008D08ED"/>
    <w:rsid w:val="008D53B0"/>
    <w:rsid w:val="008D7586"/>
    <w:rsid w:val="008E0E89"/>
    <w:rsid w:val="008E36F4"/>
    <w:rsid w:val="008E76B5"/>
    <w:rsid w:val="008F345B"/>
    <w:rsid w:val="008F3AA1"/>
    <w:rsid w:val="008F5424"/>
    <w:rsid w:val="008F6663"/>
    <w:rsid w:val="009000A6"/>
    <w:rsid w:val="00902451"/>
    <w:rsid w:val="00902ADF"/>
    <w:rsid w:val="009040FC"/>
    <w:rsid w:val="00905F14"/>
    <w:rsid w:val="0090677A"/>
    <w:rsid w:val="00906DE8"/>
    <w:rsid w:val="00911521"/>
    <w:rsid w:val="00911D1D"/>
    <w:rsid w:val="00911DDB"/>
    <w:rsid w:val="0091380F"/>
    <w:rsid w:val="009142B9"/>
    <w:rsid w:val="00916213"/>
    <w:rsid w:val="009203B3"/>
    <w:rsid w:val="00920C02"/>
    <w:rsid w:val="00921AFA"/>
    <w:rsid w:val="00921B2C"/>
    <w:rsid w:val="00922B75"/>
    <w:rsid w:val="00922F2D"/>
    <w:rsid w:val="00923475"/>
    <w:rsid w:val="00927170"/>
    <w:rsid w:val="00927ED5"/>
    <w:rsid w:val="009346A7"/>
    <w:rsid w:val="009349C4"/>
    <w:rsid w:val="00935D0C"/>
    <w:rsid w:val="00936884"/>
    <w:rsid w:val="00936E60"/>
    <w:rsid w:val="00940A64"/>
    <w:rsid w:val="00942885"/>
    <w:rsid w:val="00944C74"/>
    <w:rsid w:val="009468C1"/>
    <w:rsid w:val="009474DE"/>
    <w:rsid w:val="00953A39"/>
    <w:rsid w:val="009540A1"/>
    <w:rsid w:val="009543F0"/>
    <w:rsid w:val="009558B3"/>
    <w:rsid w:val="00961A49"/>
    <w:rsid w:val="0096445B"/>
    <w:rsid w:val="009657E1"/>
    <w:rsid w:val="0096695A"/>
    <w:rsid w:val="00972887"/>
    <w:rsid w:val="00972EE1"/>
    <w:rsid w:val="00973258"/>
    <w:rsid w:val="00973CFE"/>
    <w:rsid w:val="00973EAD"/>
    <w:rsid w:val="0097456E"/>
    <w:rsid w:val="009753D9"/>
    <w:rsid w:val="00975426"/>
    <w:rsid w:val="009760BF"/>
    <w:rsid w:val="00977583"/>
    <w:rsid w:val="009779F9"/>
    <w:rsid w:val="00981C27"/>
    <w:rsid w:val="00984BFF"/>
    <w:rsid w:val="009851F3"/>
    <w:rsid w:val="00987C30"/>
    <w:rsid w:val="0099069B"/>
    <w:rsid w:val="009916BF"/>
    <w:rsid w:val="009928A2"/>
    <w:rsid w:val="00992E2D"/>
    <w:rsid w:val="00994F9B"/>
    <w:rsid w:val="009954E0"/>
    <w:rsid w:val="0099656D"/>
    <w:rsid w:val="00996B98"/>
    <w:rsid w:val="009A1ABD"/>
    <w:rsid w:val="009A252A"/>
    <w:rsid w:val="009A33CF"/>
    <w:rsid w:val="009A42A2"/>
    <w:rsid w:val="009A71BC"/>
    <w:rsid w:val="009B0BDB"/>
    <w:rsid w:val="009B15BE"/>
    <w:rsid w:val="009B1E11"/>
    <w:rsid w:val="009B4D7C"/>
    <w:rsid w:val="009B4E78"/>
    <w:rsid w:val="009C1375"/>
    <w:rsid w:val="009C507B"/>
    <w:rsid w:val="009C5C70"/>
    <w:rsid w:val="009D028C"/>
    <w:rsid w:val="009D2B1F"/>
    <w:rsid w:val="009D4101"/>
    <w:rsid w:val="009E0914"/>
    <w:rsid w:val="009E720A"/>
    <w:rsid w:val="009F63C2"/>
    <w:rsid w:val="00A034AD"/>
    <w:rsid w:val="00A03E93"/>
    <w:rsid w:val="00A04CCE"/>
    <w:rsid w:val="00A05C82"/>
    <w:rsid w:val="00A069DB"/>
    <w:rsid w:val="00A0752B"/>
    <w:rsid w:val="00A07718"/>
    <w:rsid w:val="00A13E43"/>
    <w:rsid w:val="00A14EF1"/>
    <w:rsid w:val="00A15A9A"/>
    <w:rsid w:val="00A20B23"/>
    <w:rsid w:val="00A2231C"/>
    <w:rsid w:val="00A22413"/>
    <w:rsid w:val="00A228A6"/>
    <w:rsid w:val="00A244C2"/>
    <w:rsid w:val="00A26CA2"/>
    <w:rsid w:val="00A27AE8"/>
    <w:rsid w:val="00A31887"/>
    <w:rsid w:val="00A336EB"/>
    <w:rsid w:val="00A34010"/>
    <w:rsid w:val="00A34412"/>
    <w:rsid w:val="00A34AA6"/>
    <w:rsid w:val="00A358DE"/>
    <w:rsid w:val="00A35AAA"/>
    <w:rsid w:val="00A35E23"/>
    <w:rsid w:val="00A42E33"/>
    <w:rsid w:val="00A44C6A"/>
    <w:rsid w:val="00A461AC"/>
    <w:rsid w:val="00A46ADB"/>
    <w:rsid w:val="00A51F17"/>
    <w:rsid w:val="00A53285"/>
    <w:rsid w:val="00A53760"/>
    <w:rsid w:val="00A555CC"/>
    <w:rsid w:val="00A6057E"/>
    <w:rsid w:val="00A63C04"/>
    <w:rsid w:val="00A655E6"/>
    <w:rsid w:val="00A66135"/>
    <w:rsid w:val="00A7039D"/>
    <w:rsid w:val="00A71875"/>
    <w:rsid w:val="00A71CAE"/>
    <w:rsid w:val="00A726FE"/>
    <w:rsid w:val="00A73893"/>
    <w:rsid w:val="00A770E6"/>
    <w:rsid w:val="00A832D5"/>
    <w:rsid w:val="00A9090F"/>
    <w:rsid w:val="00A91147"/>
    <w:rsid w:val="00A924BC"/>
    <w:rsid w:val="00A92D63"/>
    <w:rsid w:val="00A942F4"/>
    <w:rsid w:val="00A9540D"/>
    <w:rsid w:val="00A95A40"/>
    <w:rsid w:val="00A97911"/>
    <w:rsid w:val="00AA156D"/>
    <w:rsid w:val="00AA3B76"/>
    <w:rsid w:val="00AA3D02"/>
    <w:rsid w:val="00AA4A6E"/>
    <w:rsid w:val="00AA4DD2"/>
    <w:rsid w:val="00AA558A"/>
    <w:rsid w:val="00AA60C8"/>
    <w:rsid w:val="00AB0364"/>
    <w:rsid w:val="00AB0B76"/>
    <w:rsid w:val="00AB1AFD"/>
    <w:rsid w:val="00AB1D5C"/>
    <w:rsid w:val="00AB41AC"/>
    <w:rsid w:val="00AB4786"/>
    <w:rsid w:val="00AB77BC"/>
    <w:rsid w:val="00AC0133"/>
    <w:rsid w:val="00AC19C1"/>
    <w:rsid w:val="00AC501D"/>
    <w:rsid w:val="00AD0EA8"/>
    <w:rsid w:val="00AD23F9"/>
    <w:rsid w:val="00AD3AC2"/>
    <w:rsid w:val="00AD3E45"/>
    <w:rsid w:val="00AD4D2D"/>
    <w:rsid w:val="00AD59A1"/>
    <w:rsid w:val="00AE1E98"/>
    <w:rsid w:val="00AE27CE"/>
    <w:rsid w:val="00AE3ACA"/>
    <w:rsid w:val="00AE3C07"/>
    <w:rsid w:val="00AE3D3A"/>
    <w:rsid w:val="00AE4772"/>
    <w:rsid w:val="00AE5F5C"/>
    <w:rsid w:val="00AE6AC6"/>
    <w:rsid w:val="00AF16B9"/>
    <w:rsid w:val="00AF1F76"/>
    <w:rsid w:val="00AF438A"/>
    <w:rsid w:val="00AF66B7"/>
    <w:rsid w:val="00B01EA7"/>
    <w:rsid w:val="00B03104"/>
    <w:rsid w:val="00B04CFC"/>
    <w:rsid w:val="00B05311"/>
    <w:rsid w:val="00B063EC"/>
    <w:rsid w:val="00B065C9"/>
    <w:rsid w:val="00B0788A"/>
    <w:rsid w:val="00B10442"/>
    <w:rsid w:val="00B114D1"/>
    <w:rsid w:val="00B12912"/>
    <w:rsid w:val="00B12AB8"/>
    <w:rsid w:val="00B136D0"/>
    <w:rsid w:val="00B16C62"/>
    <w:rsid w:val="00B16DCA"/>
    <w:rsid w:val="00B16F37"/>
    <w:rsid w:val="00B17E2A"/>
    <w:rsid w:val="00B22AE2"/>
    <w:rsid w:val="00B235C8"/>
    <w:rsid w:val="00B26C55"/>
    <w:rsid w:val="00B27DAF"/>
    <w:rsid w:val="00B27F32"/>
    <w:rsid w:val="00B3315D"/>
    <w:rsid w:val="00B3556F"/>
    <w:rsid w:val="00B37799"/>
    <w:rsid w:val="00B37873"/>
    <w:rsid w:val="00B40A51"/>
    <w:rsid w:val="00B47221"/>
    <w:rsid w:val="00B47C76"/>
    <w:rsid w:val="00B50896"/>
    <w:rsid w:val="00B53492"/>
    <w:rsid w:val="00B55638"/>
    <w:rsid w:val="00B55728"/>
    <w:rsid w:val="00B57773"/>
    <w:rsid w:val="00B60688"/>
    <w:rsid w:val="00B623B9"/>
    <w:rsid w:val="00B66082"/>
    <w:rsid w:val="00B6628C"/>
    <w:rsid w:val="00B66544"/>
    <w:rsid w:val="00B668AA"/>
    <w:rsid w:val="00B6735F"/>
    <w:rsid w:val="00B70C75"/>
    <w:rsid w:val="00B71AC9"/>
    <w:rsid w:val="00B73F6E"/>
    <w:rsid w:val="00B80961"/>
    <w:rsid w:val="00B80A97"/>
    <w:rsid w:val="00B822C2"/>
    <w:rsid w:val="00B83748"/>
    <w:rsid w:val="00B847D4"/>
    <w:rsid w:val="00B90C25"/>
    <w:rsid w:val="00B931D8"/>
    <w:rsid w:val="00B94965"/>
    <w:rsid w:val="00B95614"/>
    <w:rsid w:val="00B9673D"/>
    <w:rsid w:val="00B96D3D"/>
    <w:rsid w:val="00BA2DAA"/>
    <w:rsid w:val="00BA4AFE"/>
    <w:rsid w:val="00BA4E70"/>
    <w:rsid w:val="00BA4EB1"/>
    <w:rsid w:val="00BA6AF6"/>
    <w:rsid w:val="00BB0FBC"/>
    <w:rsid w:val="00BB3046"/>
    <w:rsid w:val="00BB3141"/>
    <w:rsid w:val="00BB461D"/>
    <w:rsid w:val="00BB4EED"/>
    <w:rsid w:val="00BB537C"/>
    <w:rsid w:val="00BB6B78"/>
    <w:rsid w:val="00BB6E1E"/>
    <w:rsid w:val="00BC29FB"/>
    <w:rsid w:val="00BC2ADB"/>
    <w:rsid w:val="00BC386D"/>
    <w:rsid w:val="00BC40C8"/>
    <w:rsid w:val="00BD3FB6"/>
    <w:rsid w:val="00BD45B6"/>
    <w:rsid w:val="00BD4E0D"/>
    <w:rsid w:val="00BD5455"/>
    <w:rsid w:val="00BE2689"/>
    <w:rsid w:val="00BE3A5F"/>
    <w:rsid w:val="00BF0BAC"/>
    <w:rsid w:val="00BF0D41"/>
    <w:rsid w:val="00BF3E40"/>
    <w:rsid w:val="00BF42FE"/>
    <w:rsid w:val="00BF49DF"/>
    <w:rsid w:val="00BF4A63"/>
    <w:rsid w:val="00BF6D2F"/>
    <w:rsid w:val="00C00895"/>
    <w:rsid w:val="00C0131F"/>
    <w:rsid w:val="00C0441C"/>
    <w:rsid w:val="00C0479D"/>
    <w:rsid w:val="00C05ABD"/>
    <w:rsid w:val="00C06498"/>
    <w:rsid w:val="00C07F1A"/>
    <w:rsid w:val="00C101C8"/>
    <w:rsid w:val="00C1109D"/>
    <w:rsid w:val="00C12376"/>
    <w:rsid w:val="00C1523F"/>
    <w:rsid w:val="00C170EA"/>
    <w:rsid w:val="00C21E10"/>
    <w:rsid w:val="00C23832"/>
    <w:rsid w:val="00C25257"/>
    <w:rsid w:val="00C259DB"/>
    <w:rsid w:val="00C3554C"/>
    <w:rsid w:val="00C359AF"/>
    <w:rsid w:val="00C36E4B"/>
    <w:rsid w:val="00C42656"/>
    <w:rsid w:val="00C435DE"/>
    <w:rsid w:val="00C44140"/>
    <w:rsid w:val="00C45079"/>
    <w:rsid w:val="00C45285"/>
    <w:rsid w:val="00C459D9"/>
    <w:rsid w:val="00C47067"/>
    <w:rsid w:val="00C52039"/>
    <w:rsid w:val="00C52E00"/>
    <w:rsid w:val="00C533A1"/>
    <w:rsid w:val="00C53D50"/>
    <w:rsid w:val="00C566CE"/>
    <w:rsid w:val="00C574CD"/>
    <w:rsid w:val="00C57D7F"/>
    <w:rsid w:val="00C60260"/>
    <w:rsid w:val="00C6418F"/>
    <w:rsid w:val="00C65D65"/>
    <w:rsid w:val="00C663F2"/>
    <w:rsid w:val="00C675EB"/>
    <w:rsid w:val="00C67D18"/>
    <w:rsid w:val="00C67D21"/>
    <w:rsid w:val="00C706BA"/>
    <w:rsid w:val="00C72392"/>
    <w:rsid w:val="00C72512"/>
    <w:rsid w:val="00C745D6"/>
    <w:rsid w:val="00C765F2"/>
    <w:rsid w:val="00C76B54"/>
    <w:rsid w:val="00C7744C"/>
    <w:rsid w:val="00C821CC"/>
    <w:rsid w:val="00C83A7B"/>
    <w:rsid w:val="00C86FBB"/>
    <w:rsid w:val="00C87A07"/>
    <w:rsid w:val="00C904D8"/>
    <w:rsid w:val="00C90993"/>
    <w:rsid w:val="00C92DAD"/>
    <w:rsid w:val="00CA023C"/>
    <w:rsid w:val="00CA0A91"/>
    <w:rsid w:val="00CA5B2B"/>
    <w:rsid w:val="00CA74E2"/>
    <w:rsid w:val="00CA7742"/>
    <w:rsid w:val="00CA7C24"/>
    <w:rsid w:val="00CB7B28"/>
    <w:rsid w:val="00CC00C5"/>
    <w:rsid w:val="00CC2B50"/>
    <w:rsid w:val="00CC5360"/>
    <w:rsid w:val="00CC624D"/>
    <w:rsid w:val="00CC71F0"/>
    <w:rsid w:val="00CC75F7"/>
    <w:rsid w:val="00CD0787"/>
    <w:rsid w:val="00CD1E7B"/>
    <w:rsid w:val="00CD281E"/>
    <w:rsid w:val="00CD4DEC"/>
    <w:rsid w:val="00CD50FF"/>
    <w:rsid w:val="00CD6FC7"/>
    <w:rsid w:val="00CE2DCC"/>
    <w:rsid w:val="00CE521A"/>
    <w:rsid w:val="00CE561A"/>
    <w:rsid w:val="00CE622A"/>
    <w:rsid w:val="00CF06DB"/>
    <w:rsid w:val="00CF0C74"/>
    <w:rsid w:val="00CF2E08"/>
    <w:rsid w:val="00CF3438"/>
    <w:rsid w:val="00CF5401"/>
    <w:rsid w:val="00CF76A8"/>
    <w:rsid w:val="00D001A1"/>
    <w:rsid w:val="00D00E06"/>
    <w:rsid w:val="00D00F4C"/>
    <w:rsid w:val="00D0131D"/>
    <w:rsid w:val="00D031E6"/>
    <w:rsid w:val="00D03D33"/>
    <w:rsid w:val="00D04904"/>
    <w:rsid w:val="00D04DFD"/>
    <w:rsid w:val="00D06F68"/>
    <w:rsid w:val="00D0788B"/>
    <w:rsid w:val="00D10143"/>
    <w:rsid w:val="00D11677"/>
    <w:rsid w:val="00D13827"/>
    <w:rsid w:val="00D14CDB"/>
    <w:rsid w:val="00D1574A"/>
    <w:rsid w:val="00D15C9B"/>
    <w:rsid w:val="00D1626A"/>
    <w:rsid w:val="00D169F9"/>
    <w:rsid w:val="00D20584"/>
    <w:rsid w:val="00D20F08"/>
    <w:rsid w:val="00D25705"/>
    <w:rsid w:val="00D27475"/>
    <w:rsid w:val="00D325B0"/>
    <w:rsid w:val="00D3272A"/>
    <w:rsid w:val="00D33021"/>
    <w:rsid w:val="00D337E1"/>
    <w:rsid w:val="00D3429A"/>
    <w:rsid w:val="00D35CB1"/>
    <w:rsid w:val="00D36797"/>
    <w:rsid w:val="00D41088"/>
    <w:rsid w:val="00D41431"/>
    <w:rsid w:val="00D42079"/>
    <w:rsid w:val="00D429E8"/>
    <w:rsid w:val="00D42C3C"/>
    <w:rsid w:val="00D43512"/>
    <w:rsid w:val="00D44647"/>
    <w:rsid w:val="00D465EE"/>
    <w:rsid w:val="00D4773F"/>
    <w:rsid w:val="00D51385"/>
    <w:rsid w:val="00D522D5"/>
    <w:rsid w:val="00D52F02"/>
    <w:rsid w:val="00D56B19"/>
    <w:rsid w:val="00D57053"/>
    <w:rsid w:val="00D6002E"/>
    <w:rsid w:val="00D60952"/>
    <w:rsid w:val="00D619F9"/>
    <w:rsid w:val="00D63907"/>
    <w:rsid w:val="00D63B36"/>
    <w:rsid w:val="00D63D7B"/>
    <w:rsid w:val="00D66D6A"/>
    <w:rsid w:val="00D67201"/>
    <w:rsid w:val="00D67E53"/>
    <w:rsid w:val="00D70D20"/>
    <w:rsid w:val="00D711B1"/>
    <w:rsid w:val="00D72DB2"/>
    <w:rsid w:val="00D81499"/>
    <w:rsid w:val="00D83275"/>
    <w:rsid w:val="00D83641"/>
    <w:rsid w:val="00D83C1C"/>
    <w:rsid w:val="00D86847"/>
    <w:rsid w:val="00D87414"/>
    <w:rsid w:val="00D90B85"/>
    <w:rsid w:val="00D92638"/>
    <w:rsid w:val="00D93B06"/>
    <w:rsid w:val="00D94E08"/>
    <w:rsid w:val="00D952CF"/>
    <w:rsid w:val="00DA10DE"/>
    <w:rsid w:val="00DA3E08"/>
    <w:rsid w:val="00DA3ED7"/>
    <w:rsid w:val="00DA67A4"/>
    <w:rsid w:val="00DB13EB"/>
    <w:rsid w:val="00DB1BBD"/>
    <w:rsid w:val="00DB27E2"/>
    <w:rsid w:val="00DB2D64"/>
    <w:rsid w:val="00DB4FBA"/>
    <w:rsid w:val="00DB7FAA"/>
    <w:rsid w:val="00DC2EB2"/>
    <w:rsid w:val="00DC4D59"/>
    <w:rsid w:val="00DC4EF9"/>
    <w:rsid w:val="00DC668D"/>
    <w:rsid w:val="00DC680E"/>
    <w:rsid w:val="00DD0C6D"/>
    <w:rsid w:val="00DD3E52"/>
    <w:rsid w:val="00DD5DE9"/>
    <w:rsid w:val="00DD63F9"/>
    <w:rsid w:val="00DD6CB6"/>
    <w:rsid w:val="00DD6EE2"/>
    <w:rsid w:val="00DD71DE"/>
    <w:rsid w:val="00DD7E15"/>
    <w:rsid w:val="00DE0C94"/>
    <w:rsid w:val="00DE270A"/>
    <w:rsid w:val="00DE3EA5"/>
    <w:rsid w:val="00DE45C7"/>
    <w:rsid w:val="00DE558F"/>
    <w:rsid w:val="00DE6FC5"/>
    <w:rsid w:val="00DF1574"/>
    <w:rsid w:val="00DF4B24"/>
    <w:rsid w:val="00DF6A7F"/>
    <w:rsid w:val="00DF6C3E"/>
    <w:rsid w:val="00E02C7C"/>
    <w:rsid w:val="00E02F7E"/>
    <w:rsid w:val="00E05B14"/>
    <w:rsid w:val="00E065CB"/>
    <w:rsid w:val="00E06B05"/>
    <w:rsid w:val="00E10E30"/>
    <w:rsid w:val="00E112BA"/>
    <w:rsid w:val="00E113E7"/>
    <w:rsid w:val="00E121F0"/>
    <w:rsid w:val="00E122BA"/>
    <w:rsid w:val="00E12CC0"/>
    <w:rsid w:val="00E1502F"/>
    <w:rsid w:val="00E16CDC"/>
    <w:rsid w:val="00E1708C"/>
    <w:rsid w:val="00E17114"/>
    <w:rsid w:val="00E207B1"/>
    <w:rsid w:val="00E21150"/>
    <w:rsid w:val="00E218C8"/>
    <w:rsid w:val="00E219B6"/>
    <w:rsid w:val="00E242E3"/>
    <w:rsid w:val="00E25D9C"/>
    <w:rsid w:val="00E274D5"/>
    <w:rsid w:val="00E27D54"/>
    <w:rsid w:val="00E30D56"/>
    <w:rsid w:val="00E312DA"/>
    <w:rsid w:val="00E32830"/>
    <w:rsid w:val="00E32878"/>
    <w:rsid w:val="00E333B1"/>
    <w:rsid w:val="00E35E4F"/>
    <w:rsid w:val="00E401B0"/>
    <w:rsid w:val="00E425B0"/>
    <w:rsid w:val="00E44490"/>
    <w:rsid w:val="00E44881"/>
    <w:rsid w:val="00E45D9C"/>
    <w:rsid w:val="00E50457"/>
    <w:rsid w:val="00E509DC"/>
    <w:rsid w:val="00E55741"/>
    <w:rsid w:val="00E55BD4"/>
    <w:rsid w:val="00E626D9"/>
    <w:rsid w:val="00E742C8"/>
    <w:rsid w:val="00E753F6"/>
    <w:rsid w:val="00E75D72"/>
    <w:rsid w:val="00E7614C"/>
    <w:rsid w:val="00E7768E"/>
    <w:rsid w:val="00E77B6A"/>
    <w:rsid w:val="00E77D65"/>
    <w:rsid w:val="00E81135"/>
    <w:rsid w:val="00E81556"/>
    <w:rsid w:val="00E82D90"/>
    <w:rsid w:val="00E839D2"/>
    <w:rsid w:val="00E83AD7"/>
    <w:rsid w:val="00E83D9A"/>
    <w:rsid w:val="00E861C5"/>
    <w:rsid w:val="00E8799D"/>
    <w:rsid w:val="00E93300"/>
    <w:rsid w:val="00E941DC"/>
    <w:rsid w:val="00E94BC1"/>
    <w:rsid w:val="00E94C55"/>
    <w:rsid w:val="00E96932"/>
    <w:rsid w:val="00EA0B91"/>
    <w:rsid w:val="00EA1596"/>
    <w:rsid w:val="00EA1788"/>
    <w:rsid w:val="00EA2CC0"/>
    <w:rsid w:val="00EA432E"/>
    <w:rsid w:val="00EA6FCD"/>
    <w:rsid w:val="00EA7CFF"/>
    <w:rsid w:val="00EB1019"/>
    <w:rsid w:val="00EB1652"/>
    <w:rsid w:val="00EB3662"/>
    <w:rsid w:val="00EB3CEB"/>
    <w:rsid w:val="00EB40D6"/>
    <w:rsid w:val="00EB48D8"/>
    <w:rsid w:val="00EB6197"/>
    <w:rsid w:val="00EB68F5"/>
    <w:rsid w:val="00EB7AF6"/>
    <w:rsid w:val="00EC0747"/>
    <w:rsid w:val="00EC0AA8"/>
    <w:rsid w:val="00EC3182"/>
    <w:rsid w:val="00EC541B"/>
    <w:rsid w:val="00EC6B79"/>
    <w:rsid w:val="00EC715D"/>
    <w:rsid w:val="00ED362A"/>
    <w:rsid w:val="00ED36C0"/>
    <w:rsid w:val="00ED5B9D"/>
    <w:rsid w:val="00ED6D72"/>
    <w:rsid w:val="00EE02E8"/>
    <w:rsid w:val="00EE102C"/>
    <w:rsid w:val="00EE1B94"/>
    <w:rsid w:val="00EE1BAC"/>
    <w:rsid w:val="00EE1CF3"/>
    <w:rsid w:val="00EE2CF6"/>
    <w:rsid w:val="00EE5123"/>
    <w:rsid w:val="00EF09B2"/>
    <w:rsid w:val="00EF39E9"/>
    <w:rsid w:val="00EF5E3D"/>
    <w:rsid w:val="00F01055"/>
    <w:rsid w:val="00F014C1"/>
    <w:rsid w:val="00F018C5"/>
    <w:rsid w:val="00F04A47"/>
    <w:rsid w:val="00F0783B"/>
    <w:rsid w:val="00F07CA8"/>
    <w:rsid w:val="00F10129"/>
    <w:rsid w:val="00F1270E"/>
    <w:rsid w:val="00F133D3"/>
    <w:rsid w:val="00F1463D"/>
    <w:rsid w:val="00F14F19"/>
    <w:rsid w:val="00F165E2"/>
    <w:rsid w:val="00F17180"/>
    <w:rsid w:val="00F20EBE"/>
    <w:rsid w:val="00F219C1"/>
    <w:rsid w:val="00F22A25"/>
    <w:rsid w:val="00F24EE7"/>
    <w:rsid w:val="00F30EDF"/>
    <w:rsid w:val="00F3152C"/>
    <w:rsid w:val="00F32557"/>
    <w:rsid w:val="00F36150"/>
    <w:rsid w:val="00F362F6"/>
    <w:rsid w:val="00F37917"/>
    <w:rsid w:val="00F37A3C"/>
    <w:rsid w:val="00F41167"/>
    <w:rsid w:val="00F41567"/>
    <w:rsid w:val="00F4280E"/>
    <w:rsid w:val="00F42A61"/>
    <w:rsid w:val="00F43025"/>
    <w:rsid w:val="00F43E31"/>
    <w:rsid w:val="00F442E6"/>
    <w:rsid w:val="00F44810"/>
    <w:rsid w:val="00F462D2"/>
    <w:rsid w:val="00F46304"/>
    <w:rsid w:val="00F50144"/>
    <w:rsid w:val="00F50D43"/>
    <w:rsid w:val="00F512F2"/>
    <w:rsid w:val="00F560C8"/>
    <w:rsid w:val="00F5680B"/>
    <w:rsid w:val="00F56D5C"/>
    <w:rsid w:val="00F572D9"/>
    <w:rsid w:val="00F57E26"/>
    <w:rsid w:val="00F611EC"/>
    <w:rsid w:val="00F6136D"/>
    <w:rsid w:val="00F61461"/>
    <w:rsid w:val="00F6281F"/>
    <w:rsid w:val="00F63BD1"/>
    <w:rsid w:val="00F65B01"/>
    <w:rsid w:val="00F66F0B"/>
    <w:rsid w:val="00F6735C"/>
    <w:rsid w:val="00F71602"/>
    <w:rsid w:val="00F73BE8"/>
    <w:rsid w:val="00F76D7F"/>
    <w:rsid w:val="00F77144"/>
    <w:rsid w:val="00F82545"/>
    <w:rsid w:val="00F825DB"/>
    <w:rsid w:val="00F84B11"/>
    <w:rsid w:val="00F84CEE"/>
    <w:rsid w:val="00F84EBB"/>
    <w:rsid w:val="00F86C09"/>
    <w:rsid w:val="00F87286"/>
    <w:rsid w:val="00F87842"/>
    <w:rsid w:val="00F90E2E"/>
    <w:rsid w:val="00F91A0F"/>
    <w:rsid w:val="00F92336"/>
    <w:rsid w:val="00F937FC"/>
    <w:rsid w:val="00F94297"/>
    <w:rsid w:val="00F97320"/>
    <w:rsid w:val="00F975A6"/>
    <w:rsid w:val="00F978AC"/>
    <w:rsid w:val="00FA1116"/>
    <w:rsid w:val="00FA3595"/>
    <w:rsid w:val="00FA4F46"/>
    <w:rsid w:val="00FA50AB"/>
    <w:rsid w:val="00FA5FEC"/>
    <w:rsid w:val="00FA6711"/>
    <w:rsid w:val="00FB050D"/>
    <w:rsid w:val="00FB1197"/>
    <w:rsid w:val="00FB1A3E"/>
    <w:rsid w:val="00FB32C0"/>
    <w:rsid w:val="00FB3A6C"/>
    <w:rsid w:val="00FB4972"/>
    <w:rsid w:val="00FB4E10"/>
    <w:rsid w:val="00FB56BB"/>
    <w:rsid w:val="00FB6427"/>
    <w:rsid w:val="00FB6C54"/>
    <w:rsid w:val="00FB79A3"/>
    <w:rsid w:val="00FB7E70"/>
    <w:rsid w:val="00FC18C8"/>
    <w:rsid w:val="00FC19AF"/>
    <w:rsid w:val="00FC4705"/>
    <w:rsid w:val="00FC4E0D"/>
    <w:rsid w:val="00FC52E5"/>
    <w:rsid w:val="00FC6592"/>
    <w:rsid w:val="00FD249F"/>
    <w:rsid w:val="00FD3AE3"/>
    <w:rsid w:val="00FD7498"/>
    <w:rsid w:val="00FD77BB"/>
    <w:rsid w:val="00FD79E4"/>
    <w:rsid w:val="00FE1738"/>
    <w:rsid w:val="00FE32B1"/>
    <w:rsid w:val="00FE5654"/>
    <w:rsid w:val="00FE61AE"/>
    <w:rsid w:val="00FE6633"/>
    <w:rsid w:val="00FE674B"/>
    <w:rsid w:val="00FE7FE3"/>
    <w:rsid w:val="00FF3090"/>
    <w:rsid w:val="00FF3EFB"/>
    <w:rsid w:val="00FF512F"/>
    <w:rsid w:val="00FF6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54"/>
    <w:pPr>
      <w:spacing w:after="60"/>
      <w:ind w:firstLine="709"/>
      <w:jc w:val="both"/>
    </w:pPr>
    <w:rPr>
      <w:rFonts w:ascii="Times New Roman" w:eastAsia="Times New Roman" w:hAnsi="Times New Roman"/>
      <w:sz w:val="28"/>
      <w:szCs w:val="22"/>
      <w:lang w:eastAsia="en-US"/>
    </w:rPr>
  </w:style>
  <w:style w:type="paragraph" w:styleId="3">
    <w:name w:val="heading 3"/>
    <w:basedOn w:val="a"/>
    <w:next w:val="a"/>
    <w:link w:val="30"/>
    <w:qFormat/>
    <w:rsid w:val="004800CF"/>
    <w:pPr>
      <w:keepNext/>
      <w:keepLines/>
      <w:spacing w:before="240" w:after="180"/>
      <w:ind w:left="788" w:hanging="431"/>
      <w:outlineLvl w:val="2"/>
    </w:pPr>
    <w:rPr>
      <w:rFonts w:ascii="Cambria" w:eastAsia="Calibri"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4800CF"/>
    <w:rPr>
      <w:rFonts w:ascii="Cambria" w:hAnsi="Cambria" w:cs="Times New Roman"/>
      <w:b/>
      <w:bCs/>
      <w:sz w:val="28"/>
    </w:rPr>
  </w:style>
  <w:style w:type="paragraph" w:styleId="a3">
    <w:name w:val="header"/>
    <w:basedOn w:val="a"/>
    <w:link w:val="a4"/>
    <w:rsid w:val="00C05ABD"/>
    <w:pPr>
      <w:tabs>
        <w:tab w:val="center" w:pos="4677"/>
        <w:tab w:val="right" w:pos="9355"/>
      </w:tabs>
      <w:spacing w:after="0"/>
    </w:pPr>
  </w:style>
  <w:style w:type="character" w:customStyle="1" w:styleId="a4">
    <w:name w:val="Верхний колонтитул Знак"/>
    <w:link w:val="a3"/>
    <w:locked/>
    <w:rsid w:val="00C05ABD"/>
    <w:rPr>
      <w:rFonts w:ascii="Times New Roman" w:hAnsi="Times New Roman" w:cs="Times New Roman"/>
      <w:sz w:val="28"/>
    </w:rPr>
  </w:style>
  <w:style w:type="paragraph" w:styleId="a5">
    <w:name w:val="footer"/>
    <w:basedOn w:val="a"/>
    <w:link w:val="a6"/>
    <w:rsid w:val="00C05ABD"/>
    <w:pPr>
      <w:tabs>
        <w:tab w:val="center" w:pos="4677"/>
        <w:tab w:val="right" w:pos="9355"/>
      </w:tabs>
      <w:spacing w:after="0"/>
    </w:pPr>
  </w:style>
  <w:style w:type="character" w:customStyle="1" w:styleId="a6">
    <w:name w:val="Нижний колонтитул Знак"/>
    <w:link w:val="a5"/>
    <w:locked/>
    <w:rsid w:val="00C05ABD"/>
    <w:rPr>
      <w:rFonts w:ascii="Times New Roman" w:hAnsi="Times New Roman" w:cs="Times New Roman"/>
      <w:sz w:val="28"/>
    </w:rPr>
  </w:style>
  <w:style w:type="paragraph" w:styleId="a7">
    <w:name w:val="Balloon Text"/>
    <w:basedOn w:val="a"/>
    <w:link w:val="a8"/>
    <w:semiHidden/>
    <w:rsid w:val="00E274D5"/>
    <w:pPr>
      <w:spacing w:after="0"/>
    </w:pPr>
    <w:rPr>
      <w:rFonts w:ascii="Tahoma" w:hAnsi="Tahoma" w:cs="Tahoma"/>
      <w:sz w:val="16"/>
      <w:szCs w:val="16"/>
    </w:rPr>
  </w:style>
  <w:style w:type="character" w:customStyle="1" w:styleId="a8">
    <w:name w:val="Текст выноски Знак"/>
    <w:link w:val="a7"/>
    <w:semiHidden/>
    <w:locked/>
    <w:rsid w:val="00E274D5"/>
    <w:rPr>
      <w:rFonts w:ascii="Tahoma" w:hAnsi="Tahoma" w:cs="Tahoma"/>
      <w:sz w:val="16"/>
      <w:szCs w:val="16"/>
    </w:rPr>
  </w:style>
  <w:style w:type="character" w:styleId="a9">
    <w:name w:val="annotation reference"/>
    <w:semiHidden/>
    <w:rsid w:val="009543F0"/>
    <w:rPr>
      <w:rFonts w:cs="Times New Roman"/>
      <w:sz w:val="16"/>
      <w:szCs w:val="16"/>
    </w:rPr>
  </w:style>
  <w:style w:type="paragraph" w:styleId="aa">
    <w:name w:val="annotation text"/>
    <w:basedOn w:val="a"/>
    <w:link w:val="ab"/>
    <w:rsid w:val="009543F0"/>
    <w:rPr>
      <w:sz w:val="20"/>
      <w:szCs w:val="20"/>
    </w:rPr>
  </w:style>
  <w:style w:type="character" w:customStyle="1" w:styleId="ab">
    <w:name w:val="Текст примечания Знак"/>
    <w:link w:val="aa"/>
    <w:locked/>
    <w:rsid w:val="009543F0"/>
    <w:rPr>
      <w:rFonts w:ascii="Times New Roman" w:hAnsi="Times New Roman" w:cs="Times New Roman"/>
      <w:sz w:val="20"/>
      <w:szCs w:val="20"/>
    </w:rPr>
  </w:style>
  <w:style w:type="paragraph" w:styleId="ac">
    <w:name w:val="annotation subject"/>
    <w:basedOn w:val="aa"/>
    <w:next w:val="aa"/>
    <w:link w:val="ad"/>
    <w:semiHidden/>
    <w:rsid w:val="009543F0"/>
    <w:rPr>
      <w:b/>
      <w:bCs/>
    </w:rPr>
  </w:style>
  <w:style w:type="character" w:customStyle="1" w:styleId="ad">
    <w:name w:val="Тема примечания Знак"/>
    <w:link w:val="ac"/>
    <w:semiHidden/>
    <w:locked/>
    <w:rsid w:val="009543F0"/>
    <w:rPr>
      <w:rFonts w:ascii="Times New Roman" w:hAnsi="Times New Roman" w:cs="Times New Roman"/>
      <w:b/>
      <w:bCs/>
      <w:sz w:val="20"/>
      <w:szCs w:val="20"/>
    </w:rPr>
  </w:style>
  <w:style w:type="paragraph" w:styleId="ae">
    <w:name w:val="Normal (Web)"/>
    <w:basedOn w:val="a"/>
    <w:rsid w:val="00F219C1"/>
    <w:pPr>
      <w:spacing w:before="100" w:beforeAutospacing="1" w:after="100" w:afterAutospacing="1"/>
      <w:ind w:firstLine="0"/>
      <w:jc w:val="left"/>
    </w:pPr>
    <w:rPr>
      <w:rFonts w:eastAsia="Calibri"/>
      <w:sz w:val="24"/>
      <w:szCs w:val="24"/>
      <w:lang w:eastAsia="ru-RU"/>
    </w:rPr>
  </w:style>
  <w:style w:type="character" w:styleId="af">
    <w:name w:val="Strong"/>
    <w:qFormat/>
    <w:rsid w:val="00F219C1"/>
    <w:rPr>
      <w:rFonts w:cs="Times New Roman"/>
      <w:b/>
      <w:bCs/>
    </w:rPr>
  </w:style>
  <w:style w:type="character" w:customStyle="1" w:styleId="apple-converted-space">
    <w:name w:val="apple-converted-space"/>
    <w:rsid w:val="00F219C1"/>
    <w:rPr>
      <w:rFonts w:cs="Times New Roman"/>
    </w:rPr>
  </w:style>
  <w:style w:type="paragraph" w:customStyle="1" w:styleId="1">
    <w:name w:val="Абзац списка1"/>
    <w:basedOn w:val="a"/>
    <w:rsid w:val="00286B20"/>
    <w:pPr>
      <w:ind w:left="720"/>
      <w:contextualSpacing/>
    </w:pPr>
  </w:style>
  <w:style w:type="paragraph" w:customStyle="1" w:styleId="ConsPlusNormal">
    <w:name w:val="ConsPlusNormal"/>
    <w:rsid w:val="002B5DC4"/>
    <w:pPr>
      <w:autoSpaceDE w:val="0"/>
      <w:autoSpaceDN w:val="0"/>
      <w:adjustRightInd w:val="0"/>
      <w:spacing w:line="240" w:lineRule="atLeast"/>
    </w:pPr>
    <w:rPr>
      <w:rFonts w:ascii="Arial" w:eastAsia="Times New Roman" w:hAnsi="Arial" w:cs="Calibri"/>
      <w:lang w:val="en-US" w:eastAsia="en-US"/>
    </w:rPr>
  </w:style>
  <w:style w:type="character" w:customStyle="1" w:styleId="CharStyle15">
    <w:name w:val="Char Style 15"/>
    <w:link w:val="Style14"/>
    <w:locked/>
    <w:rsid w:val="00324FCB"/>
    <w:rPr>
      <w:rFonts w:cs="Times New Roman"/>
      <w:sz w:val="26"/>
      <w:szCs w:val="26"/>
      <w:shd w:val="clear" w:color="auto" w:fill="FFFFFF"/>
    </w:rPr>
  </w:style>
  <w:style w:type="paragraph" w:customStyle="1" w:styleId="Style14">
    <w:name w:val="Style 14"/>
    <w:basedOn w:val="a"/>
    <w:link w:val="CharStyle15"/>
    <w:rsid w:val="00324FCB"/>
    <w:pPr>
      <w:widowControl w:val="0"/>
      <w:shd w:val="clear" w:color="auto" w:fill="FFFFFF"/>
      <w:spacing w:before="2520" w:after="0" w:line="298" w:lineRule="exact"/>
      <w:ind w:firstLine="0"/>
    </w:pPr>
    <w:rPr>
      <w:rFonts w:ascii="Calibri" w:hAnsi="Calibri"/>
      <w:sz w:val="26"/>
      <w:szCs w:val="26"/>
    </w:rPr>
  </w:style>
  <w:style w:type="paragraph" w:customStyle="1" w:styleId="10">
    <w:name w:val="Рецензия1"/>
    <w:hidden/>
    <w:semiHidden/>
    <w:rsid w:val="00324FCB"/>
    <w:rPr>
      <w:rFonts w:ascii="Times New Roman" w:eastAsia="Times New Roman" w:hAnsi="Times New Roman"/>
      <w:sz w:val="28"/>
      <w:szCs w:val="22"/>
      <w:lang w:eastAsia="en-US"/>
    </w:rPr>
  </w:style>
  <w:style w:type="character" w:customStyle="1" w:styleId="CharStyle17">
    <w:name w:val="Char Style 17"/>
    <w:link w:val="Style16"/>
    <w:locked/>
    <w:rsid w:val="007274DE"/>
    <w:rPr>
      <w:rFonts w:cs="Times New Roman"/>
      <w:b/>
      <w:bCs/>
      <w:shd w:val="clear" w:color="auto" w:fill="FFFFFF"/>
    </w:rPr>
  </w:style>
  <w:style w:type="paragraph" w:customStyle="1" w:styleId="Style16">
    <w:name w:val="Style 16"/>
    <w:basedOn w:val="a"/>
    <w:link w:val="CharStyle17"/>
    <w:rsid w:val="007274DE"/>
    <w:pPr>
      <w:widowControl w:val="0"/>
      <w:shd w:val="clear" w:color="auto" w:fill="FFFFFF"/>
      <w:spacing w:before="780" w:after="0" w:line="240" w:lineRule="atLeast"/>
      <w:ind w:firstLine="0"/>
      <w:jc w:val="right"/>
    </w:pPr>
    <w:rPr>
      <w:rFonts w:ascii="Calibri" w:hAnsi="Calibri"/>
      <w:b/>
      <w:bCs/>
      <w:sz w:val="22"/>
    </w:rPr>
  </w:style>
  <w:style w:type="character" w:customStyle="1" w:styleId="CharStyle19">
    <w:name w:val="Char Style 19"/>
    <w:link w:val="Style18"/>
    <w:locked/>
    <w:rsid w:val="007274DE"/>
    <w:rPr>
      <w:rFonts w:cs="Times New Roman"/>
      <w:b/>
      <w:bCs/>
      <w:sz w:val="17"/>
      <w:szCs w:val="17"/>
      <w:shd w:val="clear" w:color="auto" w:fill="FFFFFF"/>
    </w:rPr>
  </w:style>
  <w:style w:type="character" w:customStyle="1" w:styleId="CharStyle20">
    <w:name w:val="Char Style 20"/>
    <w:basedOn w:val="CharStyle19"/>
    <w:rsid w:val="007274DE"/>
    <w:rPr>
      <w:rFonts w:cs="Times New Roman"/>
      <w:b/>
      <w:bCs/>
      <w:sz w:val="17"/>
      <w:szCs w:val="17"/>
      <w:shd w:val="clear" w:color="auto" w:fill="FFFFFF"/>
    </w:rPr>
  </w:style>
  <w:style w:type="paragraph" w:customStyle="1" w:styleId="Style18">
    <w:name w:val="Style 18"/>
    <w:basedOn w:val="a"/>
    <w:link w:val="CharStyle19"/>
    <w:rsid w:val="007274DE"/>
    <w:pPr>
      <w:widowControl w:val="0"/>
      <w:shd w:val="clear" w:color="auto" w:fill="FFFFFF"/>
      <w:spacing w:after="0" w:line="240" w:lineRule="atLeast"/>
      <w:ind w:firstLine="0"/>
      <w:jc w:val="left"/>
    </w:pPr>
    <w:rPr>
      <w:rFonts w:ascii="Calibri" w:hAnsi="Calibri"/>
      <w:b/>
      <w:bCs/>
      <w:sz w:val="17"/>
      <w:szCs w:val="17"/>
    </w:rPr>
  </w:style>
  <w:style w:type="character" w:customStyle="1" w:styleId="CharStyle22">
    <w:name w:val="Char Style 22"/>
    <w:link w:val="Style21"/>
    <w:locked/>
    <w:rsid w:val="007274DE"/>
    <w:rPr>
      <w:rFonts w:cs="Times New Roman"/>
      <w:b/>
      <w:bCs/>
      <w:shd w:val="clear" w:color="auto" w:fill="FFFFFF"/>
    </w:rPr>
  </w:style>
  <w:style w:type="paragraph" w:customStyle="1" w:styleId="Style21">
    <w:name w:val="Style 21"/>
    <w:basedOn w:val="a"/>
    <w:link w:val="CharStyle22"/>
    <w:rsid w:val="007274DE"/>
    <w:pPr>
      <w:widowControl w:val="0"/>
      <w:shd w:val="clear" w:color="auto" w:fill="FFFFFF"/>
      <w:spacing w:before="480" w:after="0" w:line="240" w:lineRule="atLeast"/>
      <w:ind w:firstLine="0"/>
      <w:jc w:val="right"/>
    </w:pPr>
    <w:rPr>
      <w:rFonts w:ascii="Calibri" w:hAnsi="Calibri"/>
      <w:b/>
      <w:bCs/>
      <w:sz w:val="22"/>
    </w:rPr>
  </w:style>
  <w:style w:type="character" w:customStyle="1" w:styleId="CharStyle23">
    <w:name w:val="Char Style 23"/>
    <w:rsid w:val="007274DE"/>
    <w:rPr>
      <w:rFonts w:cs="Times New Roman"/>
      <w:i/>
      <w:iCs/>
      <w:sz w:val="26"/>
      <w:szCs w:val="26"/>
      <w:u w:val="none"/>
      <w:shd w:val="clear" w:color="auto" w:fill="FFFFFF"/>
    </w:rPr>
  </w:style>
  <w:style w:type="character" w:styleId="af0">
    <w:name w:val="Hyperlink"/>
    <w:semiHidden/>
    <w:rsid w:val="00D70D20"/>
    <w:rPr>
      <w:rFonts w:cs="Times New Roman"/>
      <w:color w:val="0000FF"/>
      <w:u w:val="single"/>
    </w:rPr>
  </w:style>
  <w:style w:type="character" w:customStyle="1" w:styleId="CharStyle5">
    <w:name w:val="Char Style 5"/>
    <w:rsid w:val="00FC18C8"/>
    <w:rPr>
      <w:rFonts w:cs="Times New Roman"/>
      <w:sz w:val="18"/>
      <w:szCs w:val="18"/>
      <w:u w:val="none"/>
    </w:rPr>
  </w:style>
  <w:style w:type="character" w:customStyle="1" w:styleId="CharStyle3">
    <w:name w:val="Char Style 3"/>
    <w:link w:val="Style2"/>
    <w:locked/>
    <w:rsid w:val="00FC18C8"/>
    <w:rPr>
      <w:rFonts w:cs="Times New Roman"/>
      <w:shd w:val="clear" w:color="auto" w:fill="FFFFFF"/>
    </w:rPr>
  </w:style>
  <w:style w:type="character" w:customStyle="1" w:styleId="CharStyle4">
    <w:name w:val="Char Style 4"/>
    <w:rsid w:val="00FC18C8"/>
    <w:rPr>
      <w:rFonts w:cs="Times New Roman"/>
      <w:b/>
      <w:bCs/>
      <w:sz w:val="18"/>
      <w:szCs w:val="18"/>
      <w:shd w:val="clear" w:color="auto" w:fill="FFFFFF"/>
    </w:rPr>
  </w:style>
  <w:style w:type="paragraph" w:customStyle="1" w:styleId="Style2">
    <w:name w:val="Style 2"/>
    <w:basedOn w:val="a"/>
    <w:link w:val="CharStyle3"/>
    <w:rsid w:val="00FC18C8"/>
    <w:pPr>
      <w:widowControl w:val="0"/>
      <w:shd w:val="clear" w:color="auto" w:fill="FFFFFF"/>
      <w:spacing w:after="720" w:line="365" w:lineRule="exact"/>
      <w:ind w:firstLine="0"/>
      <w:jc w:val="left"/>
    </w:pPr>
    <w:rPr>
      <w:rFonts w:ascii="Calibri" w:hAnsi="Calibri"/>
      <w:sz w:val="22"/>
    </w:rPr>
  </w:style>
  <w:style w:type="character" w:customStyle="1" w:styleId="CharStyle6">
    <w:name w:val="Char Style 6"/>
    <w:rsid w:val="00FC18C8"/>
    <w:rPr>
      <w:rFonts w:cs="Times New Roman"/>
      <w:i/>
      <w:iCs/>
      <w:spacing w:val="-20"/>
      <w:sz w:val="12"/>
      <w:szCs w:val="12"/>
      <w:u w:val="none"/>
      <w:shd w:val="clear" w:color="auto" w:fill="FFFFFF"/>
    </w:rPr>
  </w:style>
  <w:style w:type="paragraph" w:customStyle="1" w:styleId="s00">
    <w:name w:val="s00 Текст"/>
    <w:basedOn w:val="a"/>
    <w:link w:val="s000"/>
    <w:rsid w:val="0081772C"/>
    <w:pPr>
      <w:keepNext/>
      <w:widowControl w:val="0"/>
      <w:overflowPunct w:val="0"/>
      <w:autoSpaceDE w:val="0"/>
      <w:autoSpaceDN w:val="0"/>
      <w:adjustRightInd w:val="0"/>
      <w:spacing w:before="60" w:after="0"/>
      <w:ind w:firstLine="340"/>
      <w:textAlignment w:val="baseline"/>
    </w:pPr>
    <w:rPr>
      <w:rFonts w:ascii="Arial" w:hAnsi="Arial"/>
      <w:sz w:val="24"/>
      <w:szCs w:val="20"/>
      <w:lang w:eastAsia="ru-RU"/>
    </w:rPr>
  </w:style>
  <w:style w:type="character" w:customStyle="1" w:styleId="s000">
    <w:name w:val="s00 Текст Знак"/>
    <w:link w:val="s00"/>
    <w:locked/>
    <w:rsid w:val="0081772C"/>
    <w:rPr>
      <w:rFonts w:ascii="Arial" w:hAnsi="Arial"/>
      <w:sz w:val="24"/>
      <w:lang w:val="x-none" w:eastAsia="ru-RU"/>
    </w:rPr>
  </w:style>
  <w:style w:type="table" w:styleId="af1">
    <w:name w:val="Table Grid"/>
    <w:basedOn w:val="a1"/>
    <w:rsid w:val="00E77B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link w:val="Style23"/>
    <w:locked/>
    <w:rsid w:val="00DE3EA5"/>
    <w:rPr>
      <w:rFonts w:cs="Times New Roman"/>
      <w:sz w:val="26"/>
      <w:szCs w:val="26"/>
      <w:shd w:val="clear" w:color="auto" w:fill="FFFFFF"/>
    </w:rPr>
  </w:style>
  <w:style w:type="paragraph" w:customStyle="1" w:styleId="Style23">
    <w:name w:val="Style 23"/>
    <w:basedOn w:val="a"/>
    <w:link w:val="CharStyle24"/>
    <w:rsid w:val="00DE3EA5"/>
    <w:pPr>
      <w:widowControl w:val="0"/>
      <w:shd w:val="clear" w:color="auto" w:fill="FFFFFF"/>
      <w:spacing w:before="360" w:after="240" w:line="322" w:lineRule="exact"/>
      <w:ind w:firstLine="0"/>
    </w:pPr>
    <w:rPr>
      <w:rFonts w:ascii="Calibri" w:hAnsi="Calibri"/>
      <w:sz w:val="26"/>
      <w:szCs w:val="26"/>
    </w:rPr>
  </w:style>
  <w:style w:type="character" w:customStyle="1" w:styleId="FontStyle38">
    <w:name w:val="Font Style38"/>
    <w:rsid w:val="00DD6CB6"/>
    <w:rPr>
      <w:rFonts w:ascii="Times New Roman" w:hAnsi="Times New Roman" w:cs="Times New Roman"/>
      <w:b/>
      <w:bCs/>
      <w:sz w:val="22"/>
      <w:szCs w:val="22"/>
    </w:rPr>
  </w:style>
  <w:style w:type="paragraph" w:styleId="af2">
    <w:name w:val="footnote text"/>
    <w:basedOn w:val="a"/>
    <w:link w:val="af3"/>
    <w:semiHidden/>
    <w:rsid w:val="006143DC"/>
    <w:pPr>
      <w:spacing w:after="0"/>
      <w:ind w:firstLine="0"/>
      <w:jc w:val="left"/>
    </w:pPr>
    <w:rPr>
      <w:rFonts w:ascii="Calibri" w:hAnsi="Calibri"/>
      <w:sz w:val="20"/>
      <w:szCs w:val="20"/>
      <w:lang w:val="en-US"/>
    </w:rPr>
  </w:style>
  <w:style w:type="character" w:customStyle="1" w:styleId="af3">
    <w:name w:val="Текст сноски Знак"/>
    <w:link w:val="af2"/>
    <w:semiHidden/>
    <w:locked/>
    <w:rsid w:val="006143DC"/>
    <w:rPr>
      <w:rFonts w:cs="Times New Roman"/>
      <w:sz w:val="20"/>
      <w:szCs w:val="20"/>
      <w:lang w:val="en-US" w:eastAsia="x-none"/>
    </w:rPr>
  </w:style>
  <w:style w:type="character" w:styleId="af4">
    <w:name w:val="footnote reference"/>
    <w:semiHidden/>
    <w:rsid w:val="006143DC"/>
    <w:rPr>
      <w:rFonts w:cs="Times New Roman"/>
      <w:vertAlign w:val="superscript"/>
    </w:rPr>
  </w:style>
  <w:style w:type="character" w:customStyle="1" w:styleId="blk3">
    <w:name w:val="blk3"/>
    <w:rsid w:val="00AC19C1"/>
    <w:rPr>
      <w:rFonts w:cs="Times New Roman"/>
    </w:rPr>
  </w:style>
  <w:style w:type="paragraph" w:styleId="af5">
    <w:name w:val="Revision"/>
    <w:hidden/>
    <w:uiPriority w:val="99"/>
    <w:semiHidden/>
    <w:rsid w:val="00922B75"/>
    <w:rPr>
      <w:rFonts w:ascii="Times New Roman" w:eastAsia="Times New Roman" w:hAnsi="Times New Roman"/>
      <w:sz w:val="28"/>
      <w:szCs w:val="22"/>
      <w:lang w:eastAsia="en-US"/>
    </w:rPr>
  </w:style>
  <w:style w:type="paragraph" w:styleId="af6">
    <w:name w:val="List Paragraph"/>
    <w:basedOn w:val="a"/>
    <w:uiPriority w:val="34"/>
    <w:qFormat/>
    <w:rsid w:val="006C6EC3"/>
    <w:pPr>
      <w:ind w:left="720"/>
      <w:contextualSpacing/>
    </w:pPr>
  </w:style>
  <w:style w:type="paragraph" w:customStyle="1" w:styleId="Default">
    <w:name w:val="Default"/>
    <w:rsid w:val="00F1270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54"/>
    <w:pPr>
      <w:spacing w:after="60"/>
      <w:ind w:firstLine="709"/>
      <w:jc w:val="both"/>
    </w:pPr>
    <w:rPr>
      <w:rFonts w:ascii="Times New Roman" w:eastAsia="Times New Roman" w:hAnsi="Times New Roman"/>
      <w:sz w:val="28"/>
      <w:szCs w:val="22"/>
      <w:lang w:eastAsia="en-US"/>
    </w:rPr>
  </w:style>
  <w:style w:type="paragraph" w:styleId="3">
    <w:name w:val="heading 3"/>
    <w:basedOn w:val="a"/>
    <w:next w:val="a"/>
    <w:link w:val="30"/>
    <w:qFormat/>
    <w:rsid w:val="004800CF"/>
    <w:pPr>
      <w:keepNext/>
      <w:keepLines/>
      <w:spacing w:before="240" w:after="180"/>
      <w:ind w:left="788" w:hanging="431"/>
      <w:outlineLvl w:val="2"/>
    </w:pPr>
    <w:rPr>
      <w:rFonts w:ascii="Cambria" w:eastAsia="Calibri"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4800CF"/>
    <w:rPr>
      <w:rFonts w:ascii="Cambria" w:hAnsi="Cambria" w:cs="Times New Roman"/>
      <w:b/>
      <w:bCs/>
      <w:sz w:val="28"/>
    </w:rPr>
  </w:style>
  <w:style w:type="paragraph" w:styleId="a3">
    <w:name w:val="header"/>
    <w:basedOn w:val="a"/>
    <w:link w:val="a4"/>
    <w:rsid w:val="00C05ABD"/>
    <w:pPr>
      <w:tabs>
        <w:tab w:val="center" w:pos="4677"/>
        <w:tab w:val="right" w:pos="9355"/>
      </w:tabs>
      <w:spacing w:after="0"/>
    </w:pPr>
  </w:style>
  <w:style w:type="character" w:customStyle="1" w:styleId="a4">
    <w:name w:val="Верхний колонтитул Знак"/>
    <w:link w:val="a3"/>
    <w:locked/>
    <w:rsid w:val="00C05ABD"/>
    <w:rPr>
      <w:rFonts w:ascii="Times New Roman" w:hAnsi="Times New Roman" w:cs="Times New Roman"/>
      <w:sz w:val="28"/>
    </w:rPr>
  </w:style>
  <w:style w:type="paragraph" w:styleId="a5">
    <w:name w:val="footer"/>
    <w:basedOn w:val="a"/>
    <w:link w:val="a6"/>
    <w:rsid w:val="00C05ABD"/>
    <w:pPr>
      <w:tabs>
        <w:tab w:val="center" w:pos="4677"/>
        <w:tab w:val="right" w:pos="9355"/>
      </w:tabs>
      <w:spacing w:after="0"/>
    </w:pPr>
  </w:style>
  <w:style w:type="character" w:customStyle="1" w:styleId="a6">
    <w:name w:val="Нижний колонтитул Знак"/>
    <w:link w:val="a5"/>
    <w:locked/>
    <w:rsid w:val="00C05ABD"/>
    <w:rPr>
      <w:rFonts w:ascii="Times New Roman" w:hAnsi="Times New Roman" w:cs="Times New Roman"/>
      <w:sz w:val="28"/>
    </w:rPr>
  </w:style>
  <w:style w:type="paragraph" w:styleId="a7">
    <w:name w:val="Balloon Text"/>
    <w:basedOn w:val="a"/>
    <w:link w:val="a8"/>
    <w:semiHidden/>
    <w:rsid w:val="00E274D5"/>
    <w:pPr>
      <w:spacing w:after="0"/>
    </w:pPr>
    <w:rPr>
      <w:rFonts w:ascii="Tahoma" w:hAnsi="Tahoma" w:cs="Tahoma"/>
      <w:sz w:val="16"/>
      <w:szCs w:val="16"/>
    </w:rPr>
  </w:style>
  <w:style w:type="character" w:customStyle="1" w:styleId="a8">
    <w:name w:val="Текст выноски Знак"/>
    <w:link w:val="a7"/>
    <w:semiHidden/>
    <w:locked/>
    <w:rsid w:val="00E274D5"/>
    <w:rPr>
      <w:rFonts w:ascii="Tahoma" w:hAnsi="Tahoma" w:cs="Tahoma"/>
      <w:sz w:val="16"/>
      <w:szCs w:val="16"/>
    </w:rPr>
  </w:style>
  <w:style w:type="character" w:styleId="a9">
    <w:name w:val="annotation reference"/>
    <w:semiHidden/>
    <w:rsid w:val="009543F0"/>
    <w:rPr>
      <w:rFonts w:cs="Times New Roman"/>
      <w:sz w:val="16"/>
      <w:szCs w:val="16"/>
    </w:rPr>
  </w:style>
  <w:style w:type="paragraph" w:styleId="aa">
    <w:name w:val="annotation text"/>
    <w:basedOn w:val="a"/>
    <w:link w:val="ab"/>
    <w:rsid w:val="009543F0"/>
    <w:rPr>
      <w:sz w:val="20"/>
      <w:szCs w:val="20"/>
    </w:rPr>
  </w:style>
  <w:style w:type="character" w:customStyle="1" w:styleId="ab">
    <w:name w:val="Текст примечания Знак"/>
    <w:link w:val="aa"/>
    <w:locked/>
    <w:rsid w:val="009543F0"/>
    <w:rPr>
      <w:rFonts w:ascii="Times New Roman" w:hAnsi="Times New Roman" w:cs="Times New Roman"/>
      <w:sz w:val="20"/>
      <w:szCs w:val="20"/>
    </w:rPr>
  </w:style>
  <w:style w:type="paragraph" w:styleId="ac">
    <w:name w:val="annotation subject"/>
    <w:basedOn w:val="aa"/>
    <w:next w:val="aa"/>
    <w:link w:val="ad"/>
    <w:semiHidden/>
    <w:rsid w:val="009543F0"/>
    <w:rPr>
      <w:b/>
      <w:bCs/>
    </w:rPr>
  </w:style>
  <w:style w:type="character" w:customStyle="1" w:styleId="ad">
    <w:name w:val="Тема примечания Знак"/>
    <w:link w:val="ac"/>
    <w:semiHidden/>
    <w:locked/>
    <w:rsid w:val="009543F0"/>
    <w:rPr>
      <w:rFonts w:ascii="Times New Roman" w:hAnsi="Times New Roman" w:cs="Times New Roman"/>
      <w:b/>
      <w:bCs/>
      <w:sz w:val="20"/>
      <w:szCs w:val="20"/>
    </w:rPr>
  </w:style>
  <w:style w:type="paragraph" w:styleId="ae">
    <w:name w:val="Normal (Web)"/>
    <w:basedOn w:val="a"/>
    <w:rsid w:val="00F219C1"/>
    <w:pPr>
      <w:spacing w:before="100" w:beforeAutospacing="1" w:after="100" w:afterAutospacing="1"/>
      <w:ind w:firstLine="0"/>
      <w:jc w:val="left"/>
    </w:pPr>
    <w:rPr>
      <w:rFonts w:eastAsia="Calibri"/>
      <w:sz w:val="24"/>
      <w:szCs w:val="24"/>
      <w:lang w:eastAsia="ru-RU"/>
    </w:rPr>
  </w:style>
  <w:style w:type="character" w:styleId="af">
    <w:name w:val="Strong"/>
    <w:qFormat/>
    <w:rsid w:val="00F219C1"/>
    <w:rPr>
      <w:rFonts w:cs="Times New Roman"/>
      <w:b/>
      <w:bCs/>
    </w:rPr>
  </w:style>
  <w:style w:type="character" w:customStyle="1" w:styleId="apple-converted-space">
    <w:name w:val="apple-converted-space"/>
    <w:rsid w:val="00F219C1"/>
    <w:rPr>
      <w:rFonts w:cs="Times New Roman"/>
    </w:rPr>
  </w:style>
  <w:style w:type="paragraph" w:customStyle="1" w:styleId="1">
    <w:name w:val="Абзац списка1"/>
    <w:basedOn w:val="a"/>
    <w:rsid w:val="00286B20"/>
    <w:pPr>
      <w:ind w:left="720"/>
      <w:contextualSpacing/>
    </w:pPr>
  </w:style>
  <w:style w:type="paragraph" w:customStyle="1" w:styleId="ConsPlusNormal">
    <w:name w:val="ConsPlusNormal"/>
    <w:rsid w:val="002B5DC4"/>
    <w:pPr>
      <w:autoSpaceDE w:val="0"/>
      <w:autoSpaceDN w:val="0"/>
      <w:adjustRightInd w:val="0"/>
      <w:spacing w:line="240" w:lineRule="atLeast"/>
    </w:pPr>
    <w:rPr>
      <w:rFonts w:ascii="Arial" w:eastAsia="Times New Roman" w:hAnsi="Arial" w:cs="Calibri"/>
      <w:lang w:val="en-US" w:eastAsia="en-US"/>
    </w:rPr>
  </w:style>
  <w:style w:type="character" w:customStyle="1" w:styleId="CharStyle15">
    <w:name w:val="Char Style 15"/>
    <w:link w:val="Style14"/>
    <w:locked/>
    <w:rsid w:val="00324FCB"/>
    <w:rPr>
      <w:rFonts w:cs="Times New Roman"/>
      <w:sz w:val="26"/>
      <w:szCs w:val="26"/>
      <w:shd w:val="clear" w:color="auto" w:fill="FFFFFF"/>
    </w:rPr>
  </w:style>
  <w:style w:type="paragraph" w:customStyle="1" w:styleId="Style14">
    <w:name w:val="Style 14"/>
    <w:basedOn w:val="a"/>
    <w:link w:val="CharStyle15"/>
    <w:rsid w:val="00324FCB"/>
    <w:pPr>
      <w:widowControl w:val="0"/>
      <w:shd w:val="clear" w:color="auto" w:fill="FFFFFF"/>
      <w:spacing w:before="2520" w:after="0" w:line="298" w:lineRule="exact"/>
      <w:ind w:firstLine="0"/>
    </w:pPr>
    <w:rPr>
      <w:rFonts w:ascii="Calibri" w:hAnsi="Calibri"/>
      <w:sz w:val="26"/>
      <w:szCs w:val="26"/>
    </w:rPr>
  </w:style>
  <w:style w:type="paragraph" w:customStyle="1" w:styleId="10">
    <w:name w:val="Рецензия1"/>
    <w:hidden/>
    <w:semiHidden/>
    <w:rsid w:val="00324FCB"/>
    <w:rPr>
      <w:rFonts w:ascii="Times New Roman" w:eastAsia="Times New Roman" w:hAnsi="Times New Roman"/>
      <w:sz w:val="28"/>
      <w:szCs w:val="22"/>
      <w:lang w:eastAsia="en-US"/>
    </w:rPr>
  </w:style>
  <w:style w:type="character" w:customStyle="1" w:styleId="CharStyle17">
    <w:name w:val="Char Style 17"/>
    <w:link w:val="Style16"/>
    <w:locked/>
    <w:rsid w:val="007274DE"/>
    <w:rPr>
      <w:rFonts w:cs="Times New Roman"/>
      <w:b/>
      <w:bCs/>
      <w:shd w:val="clear" w:color="auto" w:fill="FFFFFF"/>
    </w:rPr>
  </w:style>
  <w:style w:type="paragraph" w:customStyle="1" w:styleId="Style16">
    <w:name w:val="Style 16"/>
    <w:basedOn w:val="a"/>
    <w:link w:val="CharStyle17"/>
    <w:rsid w:val="007274DE"/>
    <w:pPr>
      <w:widowControl w:val="0"/>
      <w:shd w:val="clear" w:color="auto" w:fill="FFFFFF"/>
      <w:spacing w:before="780" w:after="0" w:line="240" w:lineRule="atLeast"/>
      <w:ind w:firstLine="0"/>
      <w:jc w:val="right"/>
    </w:pPr>
    <w:rPr>
      <w:rFonts w:ascii="Calibri" w:hAnsi="Calibri"/>
      <w:b/>
      <w:bCs/>
      <w:sz w:val="22"/>
    </w:rPr>
  </w:style>
  <w:style w:type="character" w:customStyle="1" w:styleId="CharStyle19">
    <w:name w:val="Char Style 19"/>
    <w:link w:val="Style18"/>
    <w:locked/>
    <w:rsid w:val="007274DE"/>
    <w:rPr>
      <w:rFonts w:cs="Times New Roman"/>
      <w:b/>
      <w:bCs/>
      <w:sz w:val="17"/>
      <w:szCs w:val="17"/>
      <w:shd w:val="clear" w:color="auto" w:fill="FFFFFF"/>
    </w:rPr>
  </w:style>
  <w:style w:type="character" w:customStyle="1" w:styleId="CharStyle20">
    <w:name w:val="Char Style 20"/>
    <w:basedOn w:val="CharStyle19"/>
    <w:rsid w:val="007274DE"/>
    <w:rPr>
      <w:rFonts w:cs="Times New Roman"/>
      <w:b/>
      <w:bCs/>
      <w:sz w:val="17"/>
      <w:szCs w:val="17"/>
      <w:shd w:val="clear" w:color="auto" w:fill="FFFFFF"/>
    </w:rPr>
  </w:style>
  <w:style w:type="paragraph" w:customStyle="1" w:styleId="Style18">
    <w:name w:val="Style 18"/>
    <w:basedOn w:val="a"/>
    <w:link w:val="CharStyle19"/>
    <w:rsid w:val="007274DE"/>
    <w:pPr>
      <w:widowControl w:val="0"/>
      <w:shd w:val="clear" w:color="auto" w:fill="FFFFFF"/>
      <w:spacing w:after="0" w:line="240" w:lineRule="atLeast"/>
      <w:ind w:firstLine="0"/>
      <w:jc w:val="left"/>
    </w:pPr>
    <w:rPr>
      <w:rFonts w:ascii="Calibri" w:hAnsi="Calibri"/>
      <w:b/>
      <w:bCs/>
      <w:sz w:val="17"/>
      <w:szCs w:val="17"/>
    </w:rPr>
  </w:style>
  <w:style w:type="character" w:customStyle="1" w:styleId="CharStyle22">
    <w:name w:val="Char Style 22"/>
    <w:link w:val="Style21"/>
    <w:locked/>
    <w:rsid w:val="007274DE"/>
    <w:rPr>
      <w:rFonts w:cs="Times New Roman"/>
      <w:b/>
      <w:bCs/>
      <w:shd w:val="clear" w:color="auto" w:fill="FFFFFF"/>
    </w:rPr>
  </w:style>
  <w:style w:type="paragraph" w:customStyle="1" w:styleId="Style21">
    <w:name w:val="Style 21"/>
    <w:basedOn w:val="a"/>
    <w:link w:val="CharStyle22"/>
    <w:rsid w:val="007274DE"/>
    <w:pPr>
      <w:widowControl w:val="0"/>
      <w:shd w:val="clear" w:color="auto" w:fill="FFFFFF"/>
      <w:spacing w:before="480" w:after="0" w:line="240" w:lineRule="atLeast"/>
      <w:ind w:firstLine="0"/>
      <w:jc w:val="right"/>
    </w:pPr>
    <w:rPr>
      <w:rFonts w:ascii="Calibri" w:hAnsi="Calibri"/>
      <w:b/>
      <w:bCs/>
      <w:sz w:val="22"/>
    </w:rPr>
  </w:style>
  <w:style w:type="character" w:customStyle="1" w:styleId="CharStyle23">
    <w:name w:val="Char Style 23"/>
    <w:rsid w:val="007274DE"/>
    <w:rPr>
      <w:rFonts w:cs="Times New Roman"/>
      <w:i/>
      <w:iCs/>
      <w:sz w:val="26"/>
      <w:szCs w:val="26"/>
      <w:u w:val="none"/>
      <w:shd w:val="clear" w:color="auto" w:fill="FFFFFF"/>
    </w:rPr>
  </w:style>
  <w:style w:type="character" w:styleId="af0">
    <w:name w:val="Hyperlink"/>
    <w:semiHidden/>
    <w:rsid w:val="00D70D20"/>
    <w:rPr>
      <w:rFonts w:cs="Times New Roman"/>
      <w:color w:val="0000FF"/>
      <w:u w:val="single"/>
    </w:rPr>
  </w:style>
  <w:style w:type="character" w:customStyle="1" w:styleId="CharStyle5">
    <w:name w:val="Char Style 5"/>
    <w:rsid w:val="00FC18C8"/>
    <w:rPr>
      <w:rFonts w:cs="Times New Roman"/>
      <w:sz w:val="18"/>
      <w:szCs w:val="18"/>
      <w:u w:val="none"/>
    </w:rPr>
  </w:style>
  <w:style w:type="character" w:customStyle="1" w:styleId="CharStyle3">
    <w:name w:val="Char Style 3"/>
    <w:link w:val="Style2"/>
    <w:locked/>
    <w:rsid w:val="00FC18C8"/>
    <w:rPr>
      <w:rFonts w:cs="Times New Roman"/>
      <w:shd w:val="clear" w:color="auto" w:fill="FFFFFF"/>
    </w:rPr>
  </w:style>
  <w:style w:type="character" w:customStyle="1" w:styleId="CharStyle4">
    <w:name w:val="Char Style 4"/>
    <w:rsid w:val="00FC18C8"/>
    <w:rPr>
      <w:rFonts w:cs="Times New Roman"/>
      <w:b/>
      <w:bCs/>
      <w:sz w:val="18"/>
      <w:szCs w:val="18"/>
      <w:shd w:val="clear" w:color="auto" w:fill="FFFFFF"/>
    </w:rPr>
  </w:style>
  <w:style w:type="paragraph" w:customStyle="1" w:styleId="Style2">
    <w:name w:val="Style 2"/>
    <w:basedOn w:val="a"/>
    <w:link w:val="CharStyle3"/>
    <w:rsid w:val="00FC18C8"/>
    <w:pPr>
      <w:widowControl w:val="0"/>
      <w:shd w:val="clear" w:color="auto" w:fill="FFFFFF"/>
      <w:spacing w:after="720" w:line="365" w:lineRule="exact"/>
      <w:ind w:firstLine="0"/>
      <w:jc w:val="left"/>
    </w:pPr>
    <w:rPr>
      <w:rFonts w:ascii="Calibri" w:hAnsi="Calibri"/>
      <w:sz w:val="22"/>
    </w:rPr>
  </w:style>
  <w:style w:type="character" w:customStyle="1" w:styleId="CharStyle6">
    <w:name w:val="Char Style 6"/>
    <w:rsid w:val="00FC18C8"/>
    <w:rPr>
      <w:rFonts w:cs="Times New Roman"/>
      <w:i/>
      <w:iCs/>
      <w:spacing w:val="-20"/>
      <w:sz w:val="12"/>
      <w:szCs w:val="12"/>
      <w:u w:val="none"/>
      <w:shd w:val="clear" w:color="auto" w:fill="FFFFFF"/>
    </w:rPr>
  </w:style>
  <w:style w:type="paragraph" w:customStyle="1" w:styleId="s00">
    <w:name w:val="s00 Текст"/>
    <w:basedOn w:val="a"/>
    <w:link w:val="s000"/>
    <w:rsid w:val="0081772C"/>
    <w:pPr>
      <w:keepNext/>
      <w:widowControl w:val="0"/>
      <w:overflowPunct w:val="0"/>
      <w:autoSpaceDE w:val="0"/>
      <w:autoSpaceDN w:val="0"/>
      <w:adjustRightInd w:val="0"/>
      <w:spacing w:before="60" w:after="0"/>
      <w:ind w:firstLine="340"/>
      <w:textAlignment w:val="baseline"/>
    </w:pPr>
    <w:rPr>
      <w:rFonts w:ascii="Arial" w:hAnsi="Arial"/>
      <w:sz w:val="24"/>
      <w:szCs w:val="20"/>
      <w:lang w:eastAsia="ru-RU"/>
    </w:rPr>
  </w:style>
  <w:style w:type="character" w:customStyle="1" w:styleId="s000">
    <w:name w:val="s00 Текст Знак"/>
    <w:link w:val="s00"/>
    <w:locked/>
    <w:rsid w:val="0081772C"/>
    <w:rPr>
      <w:rFonts w:ascii="Arial" w:hAnsi="Arial"/>
      <w:sz w:val="24"/>
      <w:lang w:val="x-none" w:eastAsia="ru-RU"/>
    </w:rPr>
  </w:style>
  <w:style w:type="table" w:styleId="af1">
    <w:name w:val="Table Grid"/>
    <w:basedOn w:val="a1"/>
    <w:rsid w:val="00E77B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link w:val="Style23"/>
    <w:locked/>
    <w:rsid w:val="00DE3EA5"/>
    <w:rPr>
      <w:rFonts w:cs="Times New Roman"/>
      <w:sz w:val="26"/>
      <w:szCs w:val="26"/>
      <w:shd w:val="clear" w:color="auto" w:fill="FFFFFF"/>
    </w:rPr>
  </w:style>
  <w:style w:type="paragraph" w:customStyle="1" w:styleId="Style23">
    <w:name w:val="Style 23"/>
    <w:basedOn w:val="a"/>
    <w:link w:val="CharStyle24"/>
    <w:rsid w:val="00DE3EA5"/>
    <w:pPr>
      <w:widowControl w:val="0"/>
      <w:shd w:val="clear" w:color="auto" w:fill="FFFFFF"/>
      <w:spacing w:before="360" w:after="240" w:line="322" w:lineRule="exact"/>
      <w:ind w:firstLine="0"/>
    </w:pPr>
    <w:rPr>
      <w:rFonts w:ascii="Calibri" w:hAnsi="Calibri"/>
      <w:sz w:val="26"/>
      <w:szCs w:val="26"/>
    </w:rPr>
  </w:style>
  <w:style w:type="character" w:customStyle="1" w:styleId="FontStyle38">
    <w:name w:val="Font Style38"/>
    <w:rsid w:val="00DD6CB6"/>
    <w:rPr>
      <w:rFonts w:ascii="Times New Roman" w:hAnsi="Times New Roman" w:cs="Times New Roman"/>
      <w:b/>
      <w:bCs/>
      <w:sz w:val="22"/>
      <w:szCs w:val="22"/>
    </w:rPr>
  </w:style>
  <w:style w:type="paragraph" w:styleId="af2">
    <w:name w:val="footnote text"/>
    <w:basedOn w:val="a"/>
    <w:link w:val="af3"/>
    <w:semiHidden/>
    <w:rsid w:val="006143DC"/>
    <w:pPr>
      <w:spacing w:after="0"/>
      <w:ind w:firstLine="0"/>
      <w:jc w:val="left"/>
    </w:pPr>
    <w:rPr>
      <w:rFonts w:ascii="Calibri" w:hAnsi="Calibri"/>
      <w:sz w:val="20"/>
      <w:szCs w:val="20"/>
      <w:lang w:val="en-US"/>
    </w:rPr>
  </w:style>
  <w:style w:type="character" w:customStyle="1" w:styleId="af3">
    <w:name w:val="Текст сноски Знак"/>
    <w:link w:val="af2"/>
    <w:semiHidden/>
    <w:locked/>
    <w:rsid w:val="006143DC"/>
    <w:rPr>
      <w:rFonts w:cs="Times New Roman"/>
      <w:sz w:val="20"/>
      <w:szCs w:val="20"/>
      <w:lang w:val="en-US" w:eastAsia="x-none"/>
    </w:rPr>
  </w:style>
  <w:style w:type="character" w:styleId="af4">
    <w:name w:val="footnote reference"/>
    <w:semiHidden/>
    <w:rsid w:val="006143DC"/>
    <w:rPr>
      <w:rFonts w:cs="Times New Roman"/>
      <w:vertAlign w:val="superscript"/>
    </w:rPr>
  </w:style>
  <w:style w:type="character" w:customStyle="1" w:styleId="blk3">
    <w:name w:val="blk3"/>
    <w:rsid w:val="00AC19C1"/>
    <w:rPr>
      <w:rFonts w:cs="Times New Roman"/>
    </w:rPr>
  </w:style>
  <w:style w:type="paragraph" w:styleId="af5">
    <w:name w:val="Revision"/>
    <w:hidden/>
    <w:uiPriority w:val="99"/>
    <w:semiHidden/>
    <w:rsid w:val="00922B75"/>
    <w:rPr>
      <w:rFonts w:ascii="Times New Roman" w:eastAsia="Times New Roman" w:hAnsi="Times New Roman"/>
      <w:sz w:val="28"/>
      <w:szCs w:val="22"/>
      <w:lang w:eastAsia="en-US"/>
    </w:rPr>
  </w:style>
  <w:style w:type="paragraph" w:styleId="af6">
    <w:name w:val="List Paragraph"/>
    <w:basedOn w:val="a"/>
    <w:uiPriority w:val="34"/>
    <w:qFormat/>
    <w:rsid w:val="006C6EC3"/>
    <w:pPr>
      <w:ind w:left="720"/>
      <w:contextualSpacing/>
    </w:pPr>
  </w:style>
  <w:style w:type="paragraph" w:customStyle="1" w:styleId="Default">
    <w:name w:val="Default"/>
    <w:rsid w:val="00F1270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15941717">
      <w:bodyDiv w:val="1"/>
      <w:marLeft w:val="0"/>
      <w:marRight w:val="0"/>
      <w:marTop w:val="0"/>
      <w:marBottom w:val="0"/>
      <w:divBdr>
        <w:top w:val="none" w:sz="0" w:space="0" w:color="auto"/>
        <w:left w:val="none" w:sz="0" w:space="0" w:color="auto"/>
        <w:bottom w:val="none" w:sz="0" w:space="0" w:color="auto"/>
        <w:right w:val="none" w:sz="0" w:space="0" w:color="auto"/>
      </w:divBdr>
    </w:div>
    <w:div w:id="1281104304">
      <w:bodyDiv w:val="1"/>
      <w:marLeft w:val="0"/>
      <w:marRight w:val="0"/>
      <w:marTop w:val="0"/>
      <w:marBottom w:val="0"/>
      <w:divBdr>
        <w:top w:val="none" w:sz="0" w:space="0" w:color="auto"/>
        <w:left w:val="none" w:sz="0" w:space="0" w:color="auto"/>
        <w:bottom w:val="none" w:sz="0" w:space="0" w:color="auto"/>
        <w:right w:val="none" w:sz="0" w:space="0" w:color="auto"/>
      </w:divBdr>
    </w:div>
    <w:div w:id="1342976875">
      <w:bodyDiv w:val="1"/>
      <w:marLeft w:val="0"/>
      <w:marRight w:val="0"/>
      <w:marTop w:val="0"/>
      <w:marBottom w:val="0"/>
      <w:divBdr>
        <w:top w:val="none" w:sz="0" w:space="0" w:color="auto"/>
        <w:left w:val="none" w:sz="0" w:space="0" w:color="auto"/>
        <w:bottom w:val="none" w:sz="0" w:space="0" w:color="auto"/>
        <w:right w:val="none" w:sz="0" w:space="0" w:color="auto"/>
      </w:divBdr>
    </w:div>
    <w:div w:id="2100133427">
      <w:bodyDiv w:val="1"/>
      <w:marLeft w:val="0"/>
      <w:marRight w:val="0"/>
      <w:marTop w:val="0"/>
      <w:marBottom w:val="0"/>
      <w:divBdr>
        <w:top w:val="none" w:sz="0" w:space="0" w:color="auto"/>
        <w:left w:val="none" w:sz="0" w:space="0" w:color="auto"/>
        <w:bottom w:val="none" w:sz="0" w:space="0" w:color="auto"/>
        <w:right w:val="none" w:sz="0" w:space="0" w:color="auto"/>
      </w:divBdr>
    </w:div>
    <w:div w:id="21091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a.tmk-group.com/owa/UrlBlockedError.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7A59E88BDF7AF00A73355F59C1B27CB9916F4DDA84D6D98842295E4FF1A1FB6532BAF675u5k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7A59E88BDF7AF00A73355F59C1B27CB9916F4DDA84D6D98842295E4FF1A1FB6532BAF17C52B6C4u2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F7A59E88BDF7AF00A73355F59C1B27CB9916F4DDA84D6D98842295E4FF1A1FB6532BAF675u5k4M" TargetMode="External"/><Relationship Id="rId4" Type="http://schemas.microsoft.com/office/2007/relationships/stylesWithEffects" Target="stylesWithEffects.xml"/><Relationship Id="rId9" Type="http://schemas.openxmlformats.org/officeDocument/2006/relationships/hyperlink" Target="consultantplus://offline/ref=5F7A59E88BDF7AF00A73355F59C1B27CB9916F4DDA84D6D98842295E4FF1A1FB6532BAF17C52B6C4u2k4M" TargetMode="External"/><Relationship Id="rId14" Type="http://schemas.openxmlformats.org/officeDocument/2006/relationships/hyperlink" Target="https://owa.tmk-group.com/owa/UrlBlockedError.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89D0-AC97-426C-BD6B-71FDDCBD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13198</Words>
  <Characters>75230</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Debevoise &amp; Plimpton LLP</Company>
  <LinksUpToDate>false</LinksUpToDate>
  <CharactersWithSpaces>88252</CharactersWithSpaces>
  <SharedDoc>false</SharedDoc>
  <HLinks>
    <vt:vector size="114" baseType="variant">
      <vt:variant>
        <vt:i4>7405614</vt:i4>
      </vt:variant>
      <vt:variant>
        <vt:i4>60</vt:i4>
      </vt:variant>
      <vt:variant>
        <vt:i4>0</vt:i4>
      </vt:variant>
      <vt:variant>
        <vt:i4>5</vt:i4>
      </vt:variant>
      <vt:variant>
        <vt:lpwstr>https://owa.tmk-group.com/owa/UrlBlockedError.aspx</vt:lpwstr>
      </vt:variant>
      <vt:variant>
        <vt:lpwstr/>
      </vt:variant>
      <vt:variant>
        <vt:i4>7405614</vt:i4>
      </vt:variant>
      <vt:variant>
        <vt:i4>57</vt:i4>
      </vt:variant>
      <vt:variant>
        <vt:i4>0</vt:i4>
      </vt:variant>
      <vt:variant>
        <vt:i4>5</vt:i4>
      </vt:variant>
      <vt:variant>
        <vt:lpwstr>https://owa.tmk-group.com/owa/UrlBlockedError.aspx</vt:lpwstr>
      </vt:variant>
      <vt:variant>
        <vt:lpwstr/>
      </vt:variant>
      <vt:variant>
        <vt:i4>458764</vt:i4>
      </vt:variant>
      <vt:variant>
        <vt:i4>54</vt:i4>
      </vt:variant>
      <vt:variant>
        <vt:i4>0</vt:i4>
      </vt:variant>
      <vt:variant>
        <vt:i4>5</vt:i4>
      </vt:variant>
      <vt:variant>
        <vt:lpwstr>consultantplus://offline/ref=5F7A59E88BDF7AF00A73355F59C1B27CB9916F4DDA84D6D98842295E4FF1A1FB6532BAF675u5k4M</vt:lpwstr>
      </vt:variant>
      <vt:variant>
        <vt:lpwstr/>
      </vt:variant>
      <vt:variant>
        <vt:i4>3342442</vt:i4>
      </vt:variant>
      <vt:variant>
        <vt:i4>51</vt:i4>
      </vt:variant>
      <vt:variant>
        <vt:i4>0</vt:i4>
      </vt:variant>
      <vt:variant>
        <vt:i4>5</vt:i4>
      </vt:variant>
      <vt:variant>
        <vt:lpwstr>consultantplus://offline/ref=5F7A59E88BDF7AF00A73355F59C1B27CB9916F4DDA84D6D98842295E4FF1A1FB6532BAF17C52B6C4u2k4M</vt:lpwstr>
      </vt:variant>
      <vt:variant>
        <vt:lpwstr/>
      </vt:variant>
      <vt:variant>
        <vt:i4>458764</vt:i4>
      </vt:variant>
      <vt:variant>
        <vt:i4>48</vt:i4>
      </vt:variant>
      <vt:variant>
        <vt:i4>0</vt:i4>
      </vt:variant>
      <vt:variant>
        <vt:i4>5</vt:i4>
      </vt:variant>
      <vt:variant>
        <vt:lpwstr>consultantplus://offline/ref=5F7A59E88BDF7AF00A73355F59C1B27CB9916F4DDA84D6D98842295E4FF1A1FB6532BAF675u5k4M</vt:lpwstr>
      </vt:variant>
      <vt:variant>
        <vt:lpwstr/>
      </vt:variant>
      <vt:variant>
        <vt:i4>3342442</vt:i4>
      </vt:variant>
      <vt:variant>
        <vt:i4>45</vt:i4>
      </vt:variant>
      <vt:variant>
        <vt:i4>0</vt:i4>
      </vt:variant>
      <vt:variant>
        <vt:i4>5</vt:i4>
      </vt:variant>
      <vt:variant>
        <vt:lpwstr>consultantplus://offline/ref=5F7A59E88BDF7AF00A73355F59C1B27CB9916F4DDA84D6D98842295E4FF1A1FB6532BAF17C52B6C4u2k4M</vt:lpwstr>
      </vt:variant>
      <vt:variant>
        <vt:lpwstr/>
      </vt:variant>
      <vt:variant>
        <vt:i4>2293861</vt:i4>
      </vt:variant>
      <vt:variant>
        <vt:i4>42</vt:i4>
      </vt:variant>
      <vt:variant>
        <vt:i4>0</vt:i4>
      </vt:variant>
      <vt:variant>
        <vt:i4>5</vt:i4>
      </vt:variant>
      <vt:variant>
        <vt:lpwstr>consultantplus://offline/ref=E8DF9D1A66A36757B3B65B8BCEFB1E978B87292CB163115FEADD3D2FB1E79867E8D1230CE76567i2M</vt:lpwstr>
      </vt:variant>
      <vt:variant>
        <vt:lpwstr/>
      </vt:variant>
      <vt:variant>
        <vt:i4>5242882</vt:i4>
      </vt:variant>
      <vt:variant>
        <vt:i4>39</vt:i4>
      </vt:variant>
      <vt:variant>
        <vt:i4>0</vt:i4>
      </vt:variant>
      <vt:variant>
        <vt:i4>5</vt:i4>
      </vt:variant>
      <vt:variant>
        <vt:lpwstr/>
      </vt:variant>
      <vt:variant>
        <vt:lpwstr>Par1</vt:lpwstr>
      </vt:variant>
      <vt:variant>
        <vt:i4>4128869</vt:i4>
      </vt:variant>
      <vt:variant>
        <vt:i4>36</vt:i4>
      </vt:variant>
      <vt:variant>
        <vt:i4>0</vt:i4>
      </vt:variant>
      <vt:variant>
        <vt:i4>5</vt:i4>
      </vt:variant>
      <vt:variant>
        <vt:lpwstr>consultantplus://offline/ref=A24434BCF7EEB378C35B7E50ECD60A63D900932BAA1EC4AE234DFA8568E8353724CD22E66F3FA2nEP</vt:lpwstr>
      </vt:variant>
      <vt:variant>
        <vt:lpwstr/>
      </vt:variant>
      <vt:variant>
        <vt:i4>5242882</vt:i4>
      </vt:variant>
      <vt:variant>
        <vt:i4>33</vt:i4>
      </vt:variant>
      <vt:variant>
        <vt:i4>0</vt:i4>
      </vt:variant>
      <vt:variant>
        <vt:i4>5</vt:i4>
      </vt:variant>
      <vt:variant>
        <vt:lpwstr/>
      </vt:variant>
      <vt:variant>
        <vt:lpwstr>Par1</vt:lpwstr>
      </vt:variant>
      <vt:variant>
        <vt:i4>3670112</vt:i4>
      </vt:variant>
      <vt:variant>
        <vt:i4>30</vt:i4>
      </vt:variant>
      <vt:variant>
        <vt:i4>0</vt:i4>
      </vt:variant>
      <vt:variant>
        <vt:i4>5</vt:i4>
      </vt:variant>
      <vt:variant>
        <vt:lpwstr>consultantplus://offline/ref=A134552B8D89000AEB3BCEF79467E0FCD45709FB665F6E0E6E46F3D8539A608F132B4A3BE5B8pAT7Q</vt:lpwstr>
      </vt:variant>
      <vt:variant>
        <vt:lpwstr/>
      </vt:variant>
      <vt:variant>
        <vt:i4>5242882</vt:i4>
      </vt:variant>
      <vt:variant>
        <vt:i4>27</vt:i4>
      </vt:variant>
      <vt:variant>
        <vt:i4>0</vt:i4>
      </vt:variant>
      <vt:variant>
        <vt:i4>5</vt:i4>
      </vt:variant>
      <vt:variant>
        <vt:lpwstr/>
      </vt:variant>
      <vt:variant>
        <vt:lpwstr>Par1</vt:lpwstr>
      </vt:variant>
      <vt:variant>
        <vt:i4>4128869</vt:i4>
      </vt:variant>
      <vt:variant>
        <vt:i4>18</vt:i4>
      </vt:variant>
      <vt:variant>
        <vt:i4>0</vt:i4>
      </vt:variant>
      <vt:variant>
        <vt:i4>5</vt:i4>
      </vt:variant>
      <vt:variant>
        <vt:lpwstr>consultantplus://offline/ref=A24434BCF7EEB378C35B7E50ECD60A63D900932BAA1EC4AE234DFA8568E8353724CD22E66F3FA2nEP</vt:lpwstr>
      </vt:variant>
      <vt:variant>
        <vt:lpwstr/>
      </vt:variant>
      <vt:variant>
        <vt:i4>7274603</vt:i4>
      </vt:variant>
      <vt:variant>
        <vt:i4>15</vt:i4>
      </vt:variant>
      <vt:variant>
        <vt:i4>0</vt:i4>
      </vt:variant>
      <vt:variant>
        <vt:i4>5</vt:i4>
      </vt:variant>
      <vt:variant>
        <vt:lpwstr>consultantplus://offline/ref=3464C4632415F5429ED96E42508019741776F45FEE3652646A9BB9BFJ1kFP</vt:lpwstr>
      </vt:variant>
      <vt:variant>
        <vt:lpwstr/>
      </vt:variant>
      <vt:variant>
        <vt:i4>7274557</vt:i4>
      </vt:variant>
      <vt:variant>
        <vt:i4>12</vt:i4>
      </vt:variant>
      <vt:variant>
        <vt:i4>0</vt:i4>
      </vt:variant>
      <vt:variant>
        <vt:i4>5</vt:i4>
      </vt:variant>
      <vt:variant>
        <vt:lpwstr>consultantplus://offline/ref=3464C4632415F5429ED96E42508019741072F05BEE3F0F6E62C2B5BD1866BD570B6DA34ED78CJFkEP</vt:lpwstr>
      </vt:variant>
      <vt:variant>
        <vt:lpwstr/>
      </vt:variant>
      <vt:variant>
        <vt:i4>7274546</vt:i4>
      </vt:variant>
      <vt:variant>
        <vt:i4>9</vt:i4>
      </vt:variant>
      <vt:variant>
        <vt:i4>0</vt:i4>
      </vt:variant>
      <vt:variant>
        <vt:i4>5</vt:i4>
      </vt:variant>
      <vt:variant>
        <vt:lpwstr>consultantplus://offline/ref=3464C4632415F5429ED96E42508019741072F05BEF3E0F6E62C2B5BD1866BD570B6DA345D488JFkBP</vt:lpwstr>
      </vt:variant>
      <vt:variant>
        <vt:lpwstr/>
      </vt:variant>
      <vt:variant>
        <vt:i4>7274557</vt:i4>
      </vt:variant>
      <vt:variant>
        <vt:i4>6</vt:i4>
      </vt:variant>
      <vt:variant>
        <vt:i4>0</vt:i4>
      </vt:variant>
      <vt:variant>
        <vt:i4>5</vt:i4>
      </vt:variant>
      <vt:variant>
        <vt:lpwstr>consultantplus://offline/ref=3464C4632415F5429ED96E42508019741072F05BEE3F0F6E62C2B5BD1866BD570B6DA34ED78CJFkEP</vt:lpwstr>
      </vt:variant>
      <vt:variant>
        <vt:lpwstr/>
      </vt:variant>
      <vt:variant>
        <vt:i4>7274557</vt:i4>
      </vt:variant>
      <vt:variant>
        <vt:i4>3</vt:i4>
      </vt:variant>
      <vt:variant>
        <vt:i4>0</vt:i4>
      </vt:variant>
      <vt:variant>
        <vt:i4>5</vt:i4>
      </vt:variant>
      <vt:variant>
        <vt:lpwstr>consultantplus://offline/ref=3464C4632415F5429ED96E42508019741072F05BEE3F0F6E62C2B5BD1866BD570B6DA34ED78CJFkEP</vt:lpwstr>
      </vt:variant>
      <vt:variant>
        <vt:lpwstr/>
      </vt:variant>
      <vt:variant>
        <vt:i4>3473512</vt:i4>
      </vt:variant>
      <vt:variant>
        <vt:i4>0</vt:i4>
      </vt:variant>
      <vt:variant>
        <vt:i4>0</vt:i4>
      </vt:variant>
      <vt:variant>
        <vt:i4>5</vt:i4>
      </vt:variant>
      <vt:variant>
        <vt:lpwstr>consultantplus://offline/ref=5DBB18135D88B8B5E47CD9B9433ADAE4EEBB189D218EDB74A175671E8C87BB093B55F461DF21S373H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ТРУНИН ИЛЬЯ ВЯЧЕСЛАВОВИЧ</dc:creator>
  <cp:lastModifiedBy>ЧЕБОТАРЕВА ТАТЬЯНА ВИКТОРОВНА</cp:lastModifiedBy>
  <cp:revision>2</cp:revision>
  <cp:lastPrinted>2015-10-14T18:33:00Z</cp:lastPrinted>
  <dcterms:created xsi:type="dcterms:W3CDTF">2015-10-28T11:53:00Z</dcterms:created>
  <dcterms:modified xsi:type="dcterms:W3CDTF">2015-10-28T11:53:00Z</dcterms:modified>
</cp:coreProperties>
</file>